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E12E8" w14:textId="77777777" w:rsidR="005935E9" w:rsidRDefault="006E66DD">
      <w:pPr>
        <w:spacing w:line="560" w:lineRule="exact"/>
        <w:jc w:val="center"/>
        <w:rPr>
          <w:rFonts w:ascii="FangSong" w:eastAsia="FangSong" w:hAnsi="FangSong" w:cs="方正小标宋_GBK" w:hint="eastAsia"/>
          <w:b/>
          <w:bCs/>
          <w:color w:val="000000" w:themeColor="text1"/>
          <w:sz w:val="44"/>
          <w:szCs w:val="44"/>
        </w:rPr>
      </w:pPr>
      <w:bookmarkStart w:id="0" w:name="_Hlk170724432"/>
      <w:r>
        <w:rPr>
          <w:rFonts w:ascii="FangSong" w:eastAsia="FangSong" w:hAnsi="FangSong" w:cs="方正小标宋_GBK" w:hint="eastAsia"/>
          <w:b/>
          <w:bCs/>
          <w:color w:val="000000" w:themeColor="text1"/>
          <w:sz w:val="44"/>
          <w:szCs w:val="44"/>
        </w:rPr>
        <w:t>南京中医药大学</w:t>
      </w:r>
      <w:r>
        <w:rPr>
          <w:rFonts w:ascii="FangSong" w:eastAsia="FangSong" w:hAnsi="FangSong" w:cs="宋体" w:hint="eastAsia"/>
          <w:b/>
          <w:bCs/>
          <w:color w:val="000000" w:themeColor="text1"/>
          <w:sz w:val="44"/>
          <w:szCs w:val="44"/>
        </w:rPr>
        <w:t>创新创</w:t>
      </w:r>
      <w:r>
        <w:rPr>
          <w:rFonts w:ascii="FangSong" w:eastAsia="FangSong" w:hAnsi="FangSong" w:cs="___WRD_EMBED_SUB_44" w:hint="eastAsia"/>
          <w:b/>
          <w:bCs/>
          <w:color w:val="000000" w:themeColor="text1"/>
          <w:sz w:val="44"/>
          <w:szCs w:val="44"/>
        </w:rPr>
        <w:t>业</w:t>
      </w:r>
      <w:r>
        <w:rPr>
          <w:rFonts w:ascii="FangSong" w:eastAsia="FangSong" w:hAnsi="FangSong" w:cs="宋体" w:hint="eastAsia"/>
          <w:b/>
          <w:bCs/>
          <w:color w:val="000000" w:themeColor="text1"/>
          <w:sz w:val="44"/>
          <w:szCs w:val="44"/>
        </w:rPr>
        <w:t>教育</w:t>
      </w:r>
      <w:proofErr w:type="gramStart"/>
      <w:r>
        <w:rPr>
          <w:rFonts w:ascii="FangSong" w:eastAsia="FangSong" w:hAnsi="FangSong" w:cs="方正小标宋_GBK" w:hint="eastAsia"/>
          <w:b/>
          <w:bCs/>
          <w:color w:val="000000" w:themeColor="text1"/>
          <w:sz w:val="44"/>
          <w:szCs w:val="44"/>
        </w:rPr>
        <w:t>微专业</w:t>
      </w:r>
      <w:proofErr w:type="gramEnd"/>
      <w:r>
        <w:rPr>
          <w:rFonts w:ascii="FangSong" w:eastAsia="FangSong" w:hAnsi="FangSong" w:cs="方正小标宋_GBK" w:hint="eastAsia"/>
          <w:b/>
          <w:bCs/>
          <w:color w:val="000000" w:themeColor="text1"/>
          <w:sz w:val="44"/>
          <w:szCs w:val="44"/>
        </w:rPr>
        <w:t>招生简章</w:t>
      </w:r>
    </w:p>
    <w:p w14:paraId="7947FF48" w14:textId="77777777" w:rsidR="005935E9" w:rsidRDefault="005935E9">
      <w:pPr>
        <w:spacing w:line="560" w:lineRule="exact"/>
        <w:jc w:val="center"/>
        <w:rPr>
          <w:rFonts w:ascii="Times New Roman" w:eastAsia="方正小标宋_GBK" w:hAnsi="Times New Roman" w:cs="方正小标宋_GBK"/>
          <w:b/>
          <w:bCs/>
          <w:color w:val="000000" w:themeColor="text1"/>
          <w:sz w:val="44"/>
          <w:szCs w:val="44"/>
        </w:rPr>
      </w:pPr>
    </w:p>
    <w:bookmarkEnd w:id="0"/>
    <w:p w14:paraId="5A19656A" w14:textId="77777777" w:rsidR="005935E9" w:rsidRPr="002F3BC5" w:rsidRDefault="006E66DD" w:rsidP="002F3BC5">
      <w:pPr>
        <w:numPr>
          <w:ilvl w:val="0"/>
          <w:numId w:val="1"/>
        </w:numPr>
        <w:spacing w:line="560" w:lineRule="exact"/>
        <w:rPr>
          <w:rFonts w:ascii="Times New Roman" w:eastAsia="方正黑体_GBK" w:hAnsi="Times New Roman" w:cs="方正黑体_GBK"/>
          <w:color w:val="000000" w:themeColor="text1"/>
          <w:sz w:val="36"/>
          <w:szCs w:val="36"/>
        </w:rPr>
      </w:pPr>
      <w:r w:rsidRPr="002F3BC5">
        <w:rPr>
          <w:rFonts w:ascii="Times New Roman" w:eastAsia="方正黑体_GBK" w:hAnsi="Times New Roman" w:cs="方正黑体_GBK" w:hint="eastAsia"/>
          <w:color w:val="000000" w:themeColor="text1"/>
          <w:sz w:val="36"/>
          <w:szCs w:val="36"/>
        </w:rPr>
        <w:t>创新创业</w:t>
      </w:r>
      <w:proofErr w:type="gramStart"/>
      <w:r w:rsidRPr="002F3BC5">
        <w:rPr>
          <w:rFonts w:ascii="Times New Roman" w:eastAsia="方正黑体_GBK" w:hAnsi="Times New Roman" w:cs="方正黑体_GBK" w:hint="eastAsia"/>
          <w:color w:val="000000" w:themeColor="text1"/>
          <w:sz w:val="36"/>
          <w:szCs w:val="36"/>
        </w:rPr>
        <w:t>微专业</w:t>
      </w:r>
      <w:proofErr w:type="gramEnd"/>
      <w:r w:rsidRPr="002F3BC5">
        <w:rPr>
          <w:rFonts w:ascii="Times New Roman" w:eastAsia="方正黑体_GBK" w:hAnsi="Times New Roman" w:cs="方正黑体_GBK" w:hint="eastAsia"/>
          <w:color w:val="000000" w:themeColor="text1"/>
          <w:sz w:val="36"/>
          <w:szCs w:val="36"/>
        </w:rPr>
        <w:t>介绍</w:t>
      </w:r>
    </w:p>
    <w:p w14:paraId="1B5481E1"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创新是社会进步的灵魂，创业是推动经济社会发展、改善民生的重要途径。青年学生富有想象力和创造力，是创新创业的有生力量。创新创业教育</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立足当前科技革命和产业变革，面向创新前沿，通过学科交叉、科教结合、产教融合的人才培养模式改革，促进教育链、人才链、创新链和产业链的融通发展。以课程学习和实践创新为手段，以激发学生创造力，培养其创新思维、企业家精神和创新创业能力。</w:t>
      </w:r>
    </w:p>
    <w:p w14:paraId="14075D92"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南京中医药大学创新创业教育</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是针对创新创业领域的短期专业学习项目，依托国家“双一流”高校南京中医药大学卫生经济管理学院（先声商学院）、国家级大学生KAB创业教育基地、省级大学生创新创业示范基地，基于教育资源社会化、社会资源教育化的思路，充分发挥校企合作优势，培养学员在创新创业环境和实践过程中所需的管理技能和知识。引导学员学习如何从创新创业的角度思考和解决问题，以及如何在创业过程中进行有效的管理和决策。通过实践项目，让学员能够将所学知识应用到实际的创业项目中，提升学员的实际操作能力和创业经验。</w:t>
      </w:r>
    </w:p>
    <w:p w14:paraId="799D72CB" w14:textId="77777777" w:rsidR="005935E9" w:rsidRPr="002F3BC5" w:rsidRDefault="006E66DD" w:rsidP="002F3BC5">
      <w:pPr>
        <w:spacing w:line="560" w:lineRule="exact"/>
        <w:rPr>
          <w:rFonts w:ascii="Times New Roman" w:eastAsia="方正黑体_GBK" w:hAnsi="Times New Roman" w:cs="方正黑体_GBK"/>
          <w:color w:val="000000" w:themeColor="text1"/>
          <w:sz w:val="36"/>
          <w:szCs w:val="36"/>
        </w:rPr>
      </w:pPr>
      <w:r w:rsidRPr="002F3BC5">
        <w:rPr>
          <w:rFonts w:ascii="Times New Roman" w:eastAsia="方正黑体_GBK" w:hAnsi="Times New Roman" w:cs="方正黑体_GBK" w:hint="eastAsia"/>
          <w:color w:val="000000" w:themeColor="text1"/>
          <w:sz w:val="36"/>
          <w:szCs w:val="36"/>
        </w:rPr>
        <w:t>二、主办单位与参与单位</w:t>
      </w:r>
    </w:p>
    <w:p w14:paraId="2849BDE6" w14:textId="77777777" w:rsidR="005935E9" w:rsidRPr="002F3BC5" w:rsidRDefault="006E66DD" w:rsidP="002F3BC5">
      <w:pPr>
        <w:spacing w:line="560" w:lineRule="exact"/>
        <w:ind w:firstLineChars="200" w:firstLine="720"/>
        <w:rPr>
          <w:rFonts w:ascii="方正仿宋_GBK" w:eastAsia="华文楷体" w:hAnsi="方正仿宋_GBK" w:cs="方正仿宋_GBK" w:hint="eastAsia"/>
          <w:color w:val="000000" w:themeColor="text1"/>
          <w:sz w:val="36"/>
          <w:szCs w:val="36"/>
        </w:rPr>
      </w:pPr>
      <w:r w:rsidRPr="002F3BC5">
        <w:rPr>
          <w:rFonts w:ascii="方正仿宋_GBK" w:eastAsia="方正仿宋_GBK" w:hAnsi="方正仿宋_GBK" w:cs="方正仿宋_GBK" w:hint="eastAsia"/>
          <w:color w:val="000000" w:themeColor="text1"/>
          <w:sz w:val="36"/>
          <w:szCs w:val="36"/>
        </w:rPr>
        <w:t>主办单位：</w:t>
      </w:r>
      <w:r w:rsidRPr="002F3BC5">
        <w:rPr>
          <w:rFonts w:ascii="华文楷体" w:eastAsia="华文楷体" w:hAnsi="华文楷体" w:hint="eastAsia"/>
          <w:sz w:val="36"/>
          <w:szCs w:val="36"/>
        </w:rPr>
        <w:t>南京中医药大学卫生经济管理学院</w:t>
      </w:r>
    </w:p>
    <w:p w14:paraId="3006E69D" w14:textId="77777777" w:rsidR="005935E9" w:rsidRPr="002F3BC5" w:rsidRDefault="006E66DD" w:rsidP="002F3BC5">
      <w:pPr>
        <w:spacing w:line="560" w:lineRule="exact"/>
        <w:ind w:firstLineChars="200" w:firstLine="720"/>
        <w:rPr>
          <w:rFonts w:ascii="Times New Roman" w:eastAsia="方正黑体_GBK" w:hAnsi="Times New Roman" w:cs="方正黑体_GBK"/>
          <w:color w:val="000000" w:themeColor="text1"/>
          <w:sz w:val="36"/>
          <w:szCs w:val="36"/>
        </w:rPr>
      </w:pPr>
      <w:r w:rsidRPr="002F3BC5">
        <w:rPr>
          <w:rFonts w:ascii="方正仿宋_GBK" w:eastAsia="方正仿宋_GBK" w:hAnsi="方正仿宋_GBK" w:cs="方正仿宋_GBK" w:hint="eastAsia"/>
          <w:color w:val="000000" w:themeColor="text1"/>
          <w:sz w:val="36"/>
          <w:szCs w:val="36"/>
        </w:rPr>
        <w:t>参与单位：</w:t>
      </w:r>
      <w:r w:rsidRPr="002F3BC5">
        <w:rPr>
          <w:rFonts w:ascii="华文楷体" w:eastAsia="华文楷体" w:hAnsi="华文楷体" w:hint="eastAsia"/>
          <w:sz w:val="36"/>
          <w:szCs w:val="36"/>
        </w:rPr>
        <w:t>校团委、学工处、先声药业股份公司等</w:t>
      </w:r>
    </w:p>
    <w:p w14:paraId="13C9E882" w14:textId="77777777" w:rsidR="005935E9" w:rsidRPr="002F3BC5" w:rsidRDefault="006E66DD" w:rsidP="002F3BC5">
      <w:pPr>
        <w:spacing w:line="560" w:lineRule="exact"/>
        <w:rPr>
          <w:rFonts w:ascii="Times New Roman" w:eastAsia="方正黑体_GBK" w:hAnsi="Times New Roman" w:cs="方正黑体_GBK"/>
          <w:color w:val="000000" w:themeColor="text1"/>
          <w:sz w:val="36"/>
          <w:szCs w:val="36"/>
        </w:rPr>
      </w:pPr>
      <w:r w:rsidRPr="002F3BC5">
        <w:rPr>
          <w:rFonts w:ascii="Times New Roman" w:eastAsia="方正黑体_GBK" w:hAnsi="Times New Roman" w:cs="方正黑体_GBK" w:hint="eastAsia"/>
          <w:color w:val="000000" w:themeColor="text1"/>
          <w:sz w:val="36"/>
          <w:szCs w:val="36"/>
        </w:rPr>
        <w:t>三、招生对象和计划</w:t>
      </w:r>
    </w:p>
    <w:p w14:paraId="43E9840A" w14:textId="643F72BB" w:rsidR="005935E9" w:rsidRPr="002F3BC5" w:rsidRDefault="006E66DD" w:rsidP="002F3BC5">
      <w:pPr>
        <w:spacing w:line="560" w:lineRule="exact"/>
        <w:ind w:firstLineChars="200" w:firstLine="720"/>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lastRenderedPageBreak/>
        <w:t>招生对象：</w:t>
      </w:r>
      <w:r w:rsidRPr="002F3BC5">
        <w:rPr>
          <w:rFonts w:ascii="华文楷体" w:eastAsia="华文楷体" w:hAnsi="华文楷体" w:hint="eastAsia"/>
          <w:sz w:val="36"/>
          <w:szCs w:val="36"/>
        </w:rPr>
        <w:t xml:space="preserve"> 2</w:t>
      </w:r>
      <w:r w:rsidRPr="002F3BC5">
        <w:rPr>
          <w:rFonts w:ascii="华文楷体" w:eastAsia="华文楷体" w:hAnsi="华文楷体"/>
          <w:sz w:val="36"/>
          <w:szCs w:val="36"/>
        </w:rPr>
        <w:t>023</w:t>
      </w:r>
      <w:r w:rsidRPr="002F3BC5">
        <w:rPr>
          <w:rFonts w:ascii="华文楷体" w:eastAsia="华文楷体" w:hAnsi="华文楷体" w:hint="eastAsia"/>
          <w:sz w:val="36"/>
          <w:szCs w:val="36"/>
        </w:rPr>
        <w:t>、</w:t>
      </w:r>
      <w:r w:rsidRPr="002F3BC5">
        <w:rPr>
          <w:rFonts w:ascii="华文楷体" w:eastAsia="华文楷体" w:hAnsi="华文楷体"/>
          <w:sz w:val="36"/>
          <w:szCs w:val="36"/>
        </w:rPr>
        <w:t>2024</w:t>
      </w:r>
      <w:r w:rsidRPr="002F3BC5">
        <w:rPr>
          <w:rFonts w:ascii="华文楷体" w:eastAsia="华文楷体" w:hAnsi="华文楷体" w:hint="eastAsia"/>
          <w:sz w:val="36"/>
          <w:szCs w:val="36"/>
        </w:rPr>
        <w:t>级全日制本科生、在读研究生，对所有符合报名条件者择优录取</w:t>
      </w:r>
      <w:r w:rsidR="003820F7" w:rsidRPr="002F3BC5">
        <w:rPr>
          <w:rFonts w:ascii="华文楷体" w:eastAsia="华文楷体" w:hAnsi="华文楷体" w:hint="eastAsia"/>
          <w:sz w:val="36"/>
          <w:szCs w:val="36"/>
        </w:rPr>
        <w:t>（</w:t>
      </w:r>
      <w:proofErr w:type="gramStart"/>
      <w:r w:rsidR="003820F7" w:rsidRPr="002F3BC5">
        <w:rPr>
          <w:rFonts w:ascii="华文楷体" w:eastAsia="华文楷体" w:hAnsi="华文楷体" w:hint="eastAsia"/>
          <w:sz w:val="36"/>
          <w:szCs w:val="36"/>
        </w:rPr>
        <w:t>限仙林校区</w:t>
      </w:r>
      <w:proofErr w:type="gramEnd"/>
      <w:r w:rsidR="003820F7" w:rsidRPr="002F3BC5">
        <w:rPr>
          <w:rFonts w:ascii="华文楷体" w:eastAsia="华文楷体" w:hAnsi="华文楷体" w:hint="eastAsia"/>
          <w:sz w:val="36"/>
          <w:szCs w:val="36"/>
        </w:rPr>
        <w:t>）</w:t>
      </w:r>
      <w:r w:rsidRPr="002F3BC5">
        <w:rPr>
          <w:rFonts w:ascii="华文楷体" w:eastAsia="华文楷体" w:hAnsi="华文楷体" w:hint="eastAsia"/>
          <w:sz w:val="36"/>
          <w:szCs w:val="36"/>
        </w:rPr>
        <w:t>。</w:t>
      </w:r>
    </w:p>
    <w:p w14:paraId="707B520A" w14:textId="77777777" w:rsidR="005935E9" w:rsidRPr="002F3BC5" w:rsidRDefault="006E66DD" w:rsidP="002F3BC5">
      <w:pPr>
        <w:spacing w:line="560" w:lineRule="exact"/>
        <w:ind w:firstLineChars="200" w:firstLine="720"/>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年度招生计划：</w:t>
      </w:r>
      <w:r w:rsidRPr="002F3BC5">
        <w:rPr>
          <w:rFonts w:ascii="华文楷体" w:eastAsia="华文楷体" w:hAnsi="华文楷体"/>
          <w:sz w:val="36"/>
          <w:szCs w:val="36"/>
        </w:rPr>
        <w:t>60人，分为2个班</w:t>
      </w:r>
    </w:p>
    <w:p w14:paraId="460744BD" w14:textId="77777777" w:rsidR="005935E9" w:rsidRPr="002F3BC5" w:rsidRDefault="006E66DD" w:rsidP="002F3BC5">
      <w:pPr>
        <w:numPr>
          <w:ilvl w:val="0"/>
          <w:numId w:val="2"/>
        </w:numPr>
        <w:spacing w:line="560" w:lineRule="exact"/>
        <w:rPr>
          <w:rFonts w:ascii="Times New Roman" w:eastAsia="方正黑体_GBK" w:hAnsi="Times New Roman" w:cs="方正黑体_GBK"/>
          <w:color w:val="000000" w:themeColor="text1"/>
          <w:sz w:val="36"/>
          <w:szCs w:val="36"/>
        </w:rPr>
      </w:pPr>
      <w:r w:rsidRPr="002F3BC5">
        <w:rPr>
          <w:rFonts w:ascii="Times New Roman" w:eastAsia="方正黑体_GBK" w:hAnsi="Times New Roman" w:cs="方正黑体_GBK" w:hint="eastAsia"/>
          <w:color w:val="000000" w:themeColor="text1"/>
          <w:sz w:val="36"/>
          <w:szCs w:val="36"/>
        </w:rPr>
        <w:t>课程设置</w:t>
      </w:r>
    </w:p>
    <w:tbl>
      <w:tblPr>
        <w:tblStyle w:val="a8"/>
        <w:tblW w:w="5158" w:type="pct"/>
        <w:jc w:val="center"/>
        <w:tblCellMar>
          <w:left w:w="23" w:type="dxa"/>
          <w:right w:w="23" w:type="dxa"/>
        </w:tblCellMar>
        <w:tblLook w:val="04A0" w:firstRow="1" w:lastRow="0" w:firstColumn="1" w:lastColumn="0" w:noHBand="0" w:noVBand="1"/>
      </w:tblPr>
      <w:tblGrid>
        <w:gridCol w:w="762"/>
        <w:gridCol w:w="2153"/>
        <w:gridCol w:w="673"/>
        <w:gridCol w:w="673"/>
        <w:gridCol w:w="1415"/>
        <w:gridCol w:w="1417"/>
        <w:gridCol w:w="2167"/>
      </w:tblGrid>
      <w:tr w:rsidR="005935E9" w:rsidRPr="002F3BC5" w14:paraId="06B566AF" w14:textId="77777777">
        <w:trPr>
          <w:jc w:val="center"/>
        </w:trPr>
        <w:tc>
          <w:tcPr>
            <w:tcW w:w="411" w:type="pct"/>
            <w:vAlign w:val="center"/>
          </w:tcPr>
          <w:p w14:paraId="1FE4F149" w14:textId="77777777" w:rsidR="005935E9" w:rsidRPr="002F3BC5" w:rsidRDefault="006E66DD" w:rsidP="002F3BC5">
            <w:pPr>
              <w:widowControl/>
              <w:spacing w:line="560" w:lineRule="exact"/>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序号</w:t>
            </w:r>
          </w:p>
        </w:tc>
        <w:tc>
          <w:tcPr>
            <w:tcW w:w="1162" w:type="pct"/>
            <w:vAlign w:val="center"/>
          </w:tcPr>
          <w:p w14:paraId="2D094334" w14:textId="77777777" w:rsidR="005935E9" w:rsidRPr="002F3BC5" w:rsidRDefault="006E66DD" w:rsidP="002F3BC5">
            <w:pPr>
              <w:spacing w:line="360" w:lineRule="auto"/>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课程名称</w:t>
            </w:r>
          </w:p>
        </w:tc>
        <w:tc>
          <w:tcPr>
            <w:tcW w:w="363" w:type="pct"/>
            <w:vAlign w:val="center"/>
          </w:tcPr>
          <w:p w14:paraId="5763F8E2" w14:textId="77777777" w:rsidR="005935E9" w:rsidRPr="002F3BC5" w:rsidRDefault="006E66DD" w:rsidP="002F3BC5">
            <w:pPr>
              <w:spacing w:line="360" w:lineRule="auto"/>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学分</w:t>
            </w:r>
          </w:p>
        </w:tc>
        <w:tc>
          <w:tcPr>
            <w:tcW w:w="363" w:type="pct"/>
            <w:vAlign w:val="center"/>
          </w:tcPr>
          <w:p w14:paraId="314FCB85" w14:textId="77777777" w:rsidR="005935E9" w:rsidRPr="002F3BC5" w:rsidRDefault="006E66DD" w:rsidP="002F3BC5">
            <w:pPr>
              <w:spacing w:line="360" w:lineRule="auto"/>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学时</w:t>
            </w:r>
          </w:p>
        </w:tc>
        <w:tc>
          <w:tcPr>
            <w:tcW w:w="764" w:type="pct"/>
            <w:vAlign w:val="center"/>
          </w:tcPr>
          <w:p w14:paraId="5D3F89DA" w14:textId="77777777" w:rsidR="005935E9" w:rsidRPr="002F3BC5" w:rsidRDefault="006E66DD" w:rsidP="002F3BC5">
            <w:pPr>
              <w:spacing w:line="360" w:lineRule="auto"/>
              <w:rPr>
                <w:rFonts w:ascii="Times New Roman"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考核方式</w:t>
            </w:r>
          </w:p>
        </w:tc>
        <w:tc>
          <w:tcPr>
            <w:tcW w:w="765" w:type="pct"/>
            <w:shd w:val="clear" w:color="auto" w:fill="auto"/>
            <w:vAlign w:val="center"/>
          </w:tcPr>
          <w:p w14:paraId="6998568C" w14:textId="77777777" w:rsidR="005935E9" w:rsidRPr="002F3BC5" w:rsidRDefault="006E66DD" w:rsidP="002F3BC5">
            <w:pPr>
              <w:spacing w:line="360" w:lineRule="auto"/>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课程类别</w:t>
            </w:r>
          </w:p>
        </w:tc>
        <w:tc>
          <w:tcPr>
            <w:tcW w:w="1169" w:type="pct"/>
            <w:vAlign w:val="center"/>
          </w:tcPr>
          <w:p w14:paraId="143D1759" w14:textId="77777777" w:rsidR="005935E9" w:rsidRPr="002F3BC5" w:rsidRDefault="006E66DD" w:rsidP="002F3BC5">
            <w:pPr>
              <w:spacing w:line="360" w:lineRule="auto"/>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开课时间</w:t>
            </w:r>
          </w:p>
        </w:tc>
      </w:tr>
      <w:tr w:rsidR="005935E9" w:rsidRPr="002F3BC5" w14:paraId="4203C95E" w14:textId="77777777">
        <w:trPr>
          <w:jc w:val="center"/>
        </w:trPr>
        <w:tc>
          <w:tcPr>
            <w:tcW w:w="411" w:type="pct"/>
            <w:vAlign w:val="center"/>
          </w:tcPr>
          <w:p w14:paraId="783107A3"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1</w:t>
            </w:r>
          </w:p>
        </w:tc>
        <w:tc>
          <w:tcPr>
            <w:tcW w:w="1162" w:type="pct"/>
            <w:vAlign w:val="center"/>
          </w:tcPr>
          <w:p w14:paraId="0BFEDDAC"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创新创业思维与中医药前沿</w:t>
            </w:r>
          </w:p>
        </w:tc>
        <w:tc>
          <w:tcPr>
            <w:tcW w:w="363" w:type="pct"/>
            <w:vAlign w:val="center"/>
          </w:tcPr>
          <w:p w14:paraId="4B8AC0DD"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w:t>
            </w:r>
          </w:p>
        </w:tc>
        <w:tc>
          <w:tcPr>
            <w:tcW w:w="363" w:type="pct"/>
            <w:vAlign w:val="center"/>
          </w:tcPr>
          <w:p w14:paraId="2515ACAA"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36</w:t>
            </w:r>
          </w:p>
        </w:tc>
        <w:tc>
          <w:tcPr>
            <w:tcW w:w="764" w:type="pct"/>
            <w:vAlign w:val="center"/>
          </w:tcPr>
          <w:p w14:paraId="4B8DA915"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考查</w:t>
            </w:r>
          </w:p>
        </w:tc>
        <w:tc>
          <w:tcPr>
            <w:tcW w:w="765" w:type="pct"/>
            <w:shd w:val="clear" w:color="auto" w:fill="auto"/>
            <w:vAlign w:val="center"/>
          </w:tcPr>
          <w:p w14:paraId="149C74BB"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必修</w:t>
            </w:r>
          </w:p>
        </w:tc>
        <w:tc>
          <w:tcPr>
            <w:tcW w:w="1169" w:type="pct"/>
            <w:vAlign w:val="center"/>
          </w:tcPr>
          <w:p w14:paraId="5136E533"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2025-2026</w:t>
            </w:r>
            <w:r w:rsidRPr="002F3BC5">
              <w:rPr>
                <w:rFonts w:ascii="Times New Roman" w:eastAsia="方正仿宋_GBK" w:hAnsi="Times New Roman" w:cs="方正仿宋_GBK" w:hint="eastAsia"/>
                <w:color w:val="000000" w:themeColor="text1"/>
                <w:sz w:val="36"/>
                <w:szCs w:val="36"/>
              </w:rPr>
              <w:t>学年秋</w:t>
            </w:r>
          </w:p>
        </w:tc>
      </w:tr>
      <w:tr w:rsidR="005935E9" w:rsidRPr="002F3BC5" w14:paraId="74857ADE" w14:textId="77777777">
        <w:trPr>
          <w:jc w:val="center"/>
        </w:trPr>
        <w:tc>
          <w:tcPr>
            <w:tcW w:w="411" w:type="pct"/>
            <w:vAlign w:val="center"/>
          </w:tcPr>
          <w:p w14:paraId="2650EDF2"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w:t>
            </w:r>
          </w:p>
        </w:tc>
        <w:tc>
          <w:tcPr>
            <w:tcW w:w="1162" w:type="pct"/>
            <w:vAlign w:val="center"/>
          </w:tcPr>
          <w:p w14:paraId="09C52BBE"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市场调查与预测</w:t>
            </w:r>
          </w:p>
        </w:tc>
        <w:tc>
          <w:tcPr>
            <w:tcW w:w="363" w:type="pct"/>
            <w:vAlign w:val="center"/>
          </w:tcPr>
          <w:p w14:paraId="6C2BCECB"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w:t>
            </w:r>
          </w:p>
        </w:tc>
        <w:tc>
          <w:tcPr>
            <w:tcW w:w="363" w:type="pct"/>
            <w:vAlign w:val="center"/>
          </w:tcPr>
          <w:p w14:paraId="67A9397B"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36</w:t>
            </w:r>
          </w:p>
        </w:tc>
        <w:tc>
          <w:tcPr>
            <w:tcW w:w="764" w:type="pct"/>
            <w:shd w:val="clear" w:color="auto" w:fill="auto"/>
            <w:vAlign w:val="center"/>
          </w:tcPr>
          <w:p w14:paraId="620F07B6"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考查</w:t>
            </w:r>
          </w:p>
        </w:tc>
        <w:tc>
          <w:tcPr>
            <w:tcW w:w="765" w:type="pct"/>
            <w:shd w:val="clear" w:color="auto" w:fill="auto"/>
            <w:vAlign w:val="center"/>
          </w:tcPr>
          <w:p w14:paraId="75A7BDC3"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必修</w:t>
            </w:r>
          </w:p>
        </w:tc>
        <w:tc>
          <w:tcPr>
            <w:tcW w:w="1169" w:type="pct"/>
            <w:shd w:val="clear" w:color="auto" w:fill="auto"/>
            <w:vAlign w:val="center"/>
          </w:tcPr>
          <w:p w14:paraId="3F27CA37"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2025-2026</w:t>
            </w:r>
            <w:r w:rsidRPr="002F3BC5">
              <w:rPr>
                <w:rFonts w:ascii="Times New Roman" w:eastAsia="方正仿宋_GBK" w:hAnsi="Times New Roman" w:cs="方正仿宋_GBK" w:hint="eastAsia"/>
                <w:color w:val="000000" w:themeColor="text1"/>
                <w:sz w:val="36"/>
                <w:szCs w:val="36"/>
              </w:rPr>
              <w:t>学年秋</w:t>
            </w:r>
          </w:p>
        </w:tc>
      </w:tr>
      <w:tr w:rsidR="005935E9" w:rsidRPr="002F3BC5" w14:paraId="71DC22A9" w14:textId="77777777">
        <w:trPr>
          <w:jc w:val="center"/>
        </w:trPr>
        <w:tc>
          <w:tcPr>
            <w:tcW w:w="411" w:type="pct"/>
            <w:shd w:val="clear" w:color="auto" w:fill="auto"/>
            <w:vAlign w:val="center"/>
          </w:tcPr>
          <w:p w14:paraId="3FC77D27"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3</w:t>
            </w:r>
          </w:p>
        </w:tc>
        <w:tc>
          <w:tcPr>
            <w:tcW w:w="1162" w:type="pct"/>
            <w:shd w:val="clear" w:color="auto" w:fill="auto"/>
            <w:vAlign w:val="center"/>
          </w:tcPr>
          <w:p w14:paraId="63190739"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创业企业商业模式</w:t>
            </w:r>
          </w:p>
        </w:tc>
        <w:tc>
          <w:tcPr>
            <w:tcW w:w="363" w:type="pct"/>
            <w:shd w:val="clear" w:color="auto" w:fill="auto"/>
            <w:vAlign w:val="center"/>
          </w:tcPr>
          <w:p w14:paraId="52370F8A"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w:t>
            </w:r>
          </w:p>
        </w:tc>
        <w:tc>
          <w:tcPr>
            <w:tcW w:w="363" w:type="pct"/>
            <w:shd w:val="clear" w:color="auto" w:fill="auto"/>
            <w:vAlign w:val="center"/>
          </w:tcPr>
          <w:p w14:paraId="255C0850"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36</w:t>
            </w:r>
          </w:p>
        </w:tc>
        <w:tc>
          <w:tcPr>
            <w:tcW w:w="764" w:type="pct"/>
            <w:shd w:val="clear" w:color="auto" w:fill="auto"/>
            <w:vAlign w:val="center"/>
          </w:tcPr>
          <w:p w14:paraId="56B79D1C"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考查</w:t>
            </w:r>
          </w:p>
        </w:tc>
        <w:tc>
          <w:tcPr>
            <w:tcW w:w="765" w:type="pct"/>
            <w:shd w:val="clear" w:color="auto" w:fill="auto"/>
            <w:vAlign w:val="center"/>
          </w:tcPr>
          <w:p w14:paraId="5D130FEA"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必修</w:t>
            </w:r>
          </w:p>
        </w:tc>
        <w:tc>
          <w:tcPr>
            <w:tcW w:w="1169" w:type="pct"/>
            <w:shd w:val="clear" w:color="auto" w:fill="auto"/>
            <w:vAlign w:val="center"/>
          </w:tcPr>
          <w:p w14:paraId="3F566E8E"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2025-2026</w:t>
            </w:r>
            <w:r w:rsidRPr="002F3BC5">
              <w:rPr>
                <w:rFonts w:ascii="Times New Roman" w:eastAsia="方正仿宋_GBK" w:hAnsi="Times New Roman" w:cs="方正仿宋_GBK" w:hint="eastAsia"/>
                <w:color w:val="000000" w:themeColor="text1"/>
                <w:sz w:val="36"/>
                <w:szCs w:val="36"/>
              </w:rPr>
              <w:t>学年春</w:t>
            </w:r>
          </w:p>
        </w:tc>
      </w:tr>
      <w:tr w:rsidR="005935E9" w:rsidRPr="002F3BC5" w14:paraId="68D1AC42" w14:textId="77777777">
        <w:trPr>
          <w:jc w:val="center"/>
        </w:trPr>
        <w:tc>
          <w:tcPr>
            <w:tcW w:w="411" w:type="pct"/>
            <w:vAlign w:val="center"/>
          </w:tcPr>
          <w:p w14:paraId="252AAEDF"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4</w:t>
            </w:r>
          </w:p>
        </w:tc>
        <w:tc>
          <w:tcPr>
            <w:tcW w:w="1162" w:type="pct"/>
            <w:vAlign w:val="center"/>
          </w:tcPr>
          <w:p w14:paraId="7183760D"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创业融资与财务计划</w:t>
            </w:r>
          </w:p>
        </w:tc>
        <w:tc>
          <w:tcPr>
            <w:tcW w:w="363" w:type="pct"/>
            <w:shd w:val="clear" w:color="auto" w:fill="auto"/>
            <w:vAlign w:val="center"/>
          </w:tcPr>
          <w:p w14:paraId="5B54D725"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w:t>
            </w:r>
          </w:p>
        </w:tc>
        <w:tc>
          <w:tcPr>
            <w:tcW w:w="363" w:type="pct"/>
            <w:shd w:val="clear" w:color="auto" w:fill="auto"/>
            <w:vAlign w:val="center"/>
          </w:tcPr>
          <w:p w14:paraId="60CE7B2F"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36</w:t>
            </w:r>
          </w:p>
        </w:tc>
        <w:tc>
          <w:tcPr>
            <w:tcW w:w="764" w:type="pct"/>
            <w:shd w:val="clear" w:color="auto" w:fill="auto"/>
            <w:vAlign w:val="center"/>
          </w:tcPr>
          <w:p w14:paraId="6C58A49F"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考查</w:t>
            </w:r>
          </w:p>
        </w:tc>
        <w:tc>
          <w:tcPr>
            <w:tcW w:w="765" w:type="pct"/>
            <w:shd w:val="clear" w:color="auto" w:fill="auto"/>
            <w:vAlign w:val="center"/>
          </w:tcPr>
          <w:p w14:paraId="1FB04CD8"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必修</w:t>
            </w:r>
          </w:p>
        </w:tc>
        <w:tc>
          <w:tcPr>
            <w:tcW w:w="1169" w:type="pct"/>
            <w:shd w:val="clear" w:color="auto" w:fill="auto"/>
            <w:vAlign w:val="center"/>
          </w:tcPr>
          <w:p w14:paraId="4980AF4B"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2025-2026</w:t>
            </w:r>
            <w:r w:rsidRPr="002F3BC5">
              <w:rPr>
                <w:rFonts w:ascii="Times New Roman" w:eastAsia="方正仿宋_GBK" w:hAnsi="Times New Roman" w:cs="方正仿宋_GBK" w:hint="eastAsia"/>
                <w:color w:val="000000" w:themeColor="text1"/>
                <w:sz w:val="36"/>
                <w:szCs w:val="36"/>
              </w:rPr>
              <w:t>学年春</w:t>
            </w:r>
          </w:p>
        </w:tc>
      </w:tr>
      <w:tr w:rsidR="005935E9" w:rsidRPr="002F3BC5" w14:paraId="4F955466" w14:textId="77777777">
        <w:trPr>
          <w:jc w:val="center"/>
        </w:trPr>
        <w:tc>
          <w:tcPr>
            <w:tcW w:w="411" w:type="pct"/>
            <w:vAlign w:val="center"/>
          </w:tcPr>
          <w:p w14:paraId="4ECA3BEA"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5</w:t>
            </w:r>
          </w:p>
        </w:tc>
        <w:tc>
          <w:tcPr>
            <w:tcW w:w="1162" w:type="pct"/>
            <w:vAlign w:val="center"/>
          </w:tcPr>
          <w:p w14:paraId="3F6954FA"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创新创业训练营</w:t>
            </w:r>
          </w:p>
        </w:tc>
        <w:tc>
          <w:tcPr>
            <w:tcW w:w="363" w:type="pct"/>
            <w:vAlign w:val="center"/>
          </w:tcPr>
          <w:p w14:paraId="46EDD3E9"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w:t>
            </w:r>
          </w:p>
        </w:tc>
        <w:tc>
          <w:tcPr>
            <w:tcW w:w="363" w:type="pct"/>
            <w:vAlign w:val="center"/>
          </w:tcPr>
          <w:p w14:paraId="2CE76A5C"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36</w:t>
            </w:r>
          </w:p>
        </w:tc>
        <w:tc>
          <w:tcPr>
            <w:tcW w:w="764" w:type="pct"/>
            <w:shd w:val="clear" w:color="auto" w:fill="auto"/>
            <w:vAlign w:val="center"/>
          </w:tcPr>
          <w:p w14:paraId="44E827A9"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考查</w:t>
            </w:r>
          </w:p>
        </w:tc>
        <w:tc>
          <w:tcPr>
            <w:tcW w:w="765" w:type="pct"/>
            <w:shd w:val="clear" w:color="auto" w:fill="auto"/>
            <w:vAlign w:val="center"/>
          </w:tcPr>
          <w:p w14:paraId="194648E0"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必修</w:t>
            </w:r>
          </w:p>
        </w:tc>
        <w:tc>
          <w:tcPr>
            <w:tcW w:w="1169" w:type="pct"/>
            <w:shd w:val="clear" w:color="auto" w:fill="auto"/>
            <w:vAlign w:val="center"/>
          </w:tcPr>
          <w:p w14:paraId="386681FB" w14:textId="77777777" w:rsidR="005935E9" w:rsidRPr="002F3BC5" w:rsidRDefault="006E66DD" w:rsidP="002F3BC5">
            <w:pPr>
              <w:spacing w:line="560" w:lineRule="exact"/>
              <w:jc w:val="center"/>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2025-2026</w:t>
            </w:r>
            <w:r w:rsidRPr="002F3BC5">
              <w:rPr>
                <w:rFonts w:ascii="Times New Roman" w:eastAsia="方正仿宋_GBK" w:hAnsi="Times New Roman" w:cs="方正仿宋_GBK" w:hint="eastAsia"/>
                <w:color w:val="000000" w:themeColor="text1"/>
                <w:sz w:val="36"/>
                <w:szCs w:val="36"/>
              </w:rPr>
              <w:t>学年春</w:t>
            </w:r>
          </w:p>
        </w:tc>
      </w:tr>
      <w:tr w:rsidR="005935E9" w:rsidRPr="002F3BC5" w14:paraId="1C32DD9B" w14:textId="77777777">
        <w:trPr>
          <w:jc w:val="center"/>
        </w:trPr>
        <w:tc>
          <w:tcPr>
            <w:tcW w:w="411" w:type="pct"/>
            <w:vAlign w:val="center"/>
          </w:tcPr>
          <w:p w14:paraId="2ED39B35" w14:textId="77777777" w:rsidR="005935E9" w:rsidRPr="002F3BC5" w:rsidRDefault="006E66DD" w:rsidP="002F3BC5">
            <w:pPr>
              <w:spacing w:line="560" w:lineRule="exact"/>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合计</w:t>
            </w:r>
          </w:p>
        </w:tc>
        <w:tc>
          <w:tcPr>
            <w:tcW w:w="1162" w:type="pct"/>
            <w:vAlign w:val="center"/>
          </w:tcPr>
          <w:p w14:paraId="06F6050B" w14:textId="77777777" w:rsidR="005935E9" w:rsidRPr="002F3BC5" w:rsidRDefault="006E66DD" w:rsidP="002F3BC5">
            <w:pPr>
              <w:spacing w:line="560" w:lineRule="exact"/>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w:t>
            </w:r>
          </w:p>
        </w:tc>
        <w:tc>
          <w:tcPr>
            <w:tcW w:w="363" w:type="pct"/>
            <w:vAlign w:val="center"/>
          </w:tcPr>
          <w:p w14:paraId="272C20BC" w14:textId="77777777" w:rsidR="005935E9" w:rsidRPr="002F3BC5" w:rsidRDefault="006E66DD" w:rsidP="002F3BC5">
            <w:pPr>
              <w:spacing w:line="560" w:lineRule="exact"/>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10</w:t>
            </w:r>
          </w:p>
        </w:tc>
        <w:tc>
          <w:tcPr>
            <w:tcW w:w="363" w:type="pct"/>
            <w:vAlign w:val="center"/>
          </w:tcPr>
          <w:p w14:paraId="62F08670" w14:textId="77777777" w:rsidR="005935E9" w:rsidRPr="002F3BC5" w:rsidRDefault="006E66DD" w:rsidP="002F3BC5">
            <w:pPr>
              <w:spacing w:line="560" w:lineRule="exact"/>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180</w:t>
            </w:r>
          </w:p>
        </w:tc>
        <w:tc>
          <w:tcPr>
            <w:tcW w:w="2699" w:type="pct"/>
            <w:gridSpan w:val="3"/>
            <w:vAlign w:val="center"/>
          </w:tcPr>
          <w:p w14:paraId="40627518" w14:textId="77777777" w:rsidR="005935E9" w:rsidRPr="002F3BC5" w:rsidRDefault="006E66DD" w:rsidP="002F3BC5">
            <w:pPr>
              <w:spacing w:line="560" w:lineRule="exact"/>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w:t>
            </w:r>
          </w:p>
        </w:tc>
      </w:tr>
    </w:tbl>
    <w:p w14:paraId="666C4C83" w14:textId="77777777" w:rsidR="005935E9" w:rsidRPr="002F3BC5" w:rsidRDefault="006E66DD" w:rsidP="002F3BC5">
      <w:p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1.</w:t>
      </w:r>
      <w:r w:rsidRPr="002F3BC5">
        <w:rPr>
          <w:rFonts w:ascii="Times New Roman" w:eastAsia="方正仿宋_GBK" w:hAnsi="Times New Roman" w:cs="方正仿宋_GBK" w:hint="eastAsia"/>
          <w:b/>
          <w:bCs/>
          <w:color w:val="000000" w:themeColor="text1"/>
          <w:sz w:val="36"/>
          <w:szCs w:val="36"/>
        </w:rPr>
        <w:t>《创新创业思维方法与中医药前沿》课程简介</w:t>
      </w:r>
    </w:p>
    <w:p w14:paraId="63C0292F"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《创新创业思维方法与中医药前沿》是创新创业教育</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的专业必修课程。课程内容丰富，涵盖创新创业基础理论、中医药产业前沿动态、创新思维工具等多个方面，通过理论讲授、企业导师指导、实践操作、参观访谈等多种形式展开教学。课程目标明确，旨在让学生掌握创新创</w:t>
      </w:r>
      <w:r w:rsidRPr="002F3BC5">
        <w:rPr>
          <w:rFonts w:ascii="华文楷体" w:eastAsia="华文楷体" w:hAnsi="华文楷体" w:hint="eastAsia"/>
          <w:sz w:val="36"/>
          <w:szCs w:val="36"/>
        </w:rPr>
        <w:lastRenderedPageBreak/>
        <w:t>业及中医药相关核心理论，具备项目设计、路演等实践能力，树立中医药文化自信与创新创业精神，强化健康中国责任担当，最终培养出具有中医药创新创业能力与素养的专业人才，推动中医药产业创新发展。</w:t>
      </w:r>
    </w:p>
    <w:p w14:paraId="5DF8E9FB" w14:textId="77777777" w:rsidR="005935E9" w:rsidRPr="002F3BC5" w:rsidRDefault="006E66DD" w:rsidP="002F3BC5">
      <w:p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2.</w:t>
      </w:r>
      <w:r w:rsidRPr="002F3BC5">
        <w:rPr>
          <w:rFonts w:ascii="Times New Roman" w:eastAsia="方正仿宋_GBK" w:hAnsi="Times New Roman" w:cs="方正仿宋_GBK" w:hint="eastAsia"/>
          <w:b/>
          <w:bCs/>
          <w:color w:val="000000" w:themeColor="text1"/>
          <w:sz w:val="36"/>
          <w:szCs w:val="36"/>
        </w:rPr>
        <w:t>《市场调查与预测》课程简介</w:t>
      </w:r>
    </w:p>
    <w:p w14:paraId="31353054"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《市场调查与预测》是创新创业教育</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的专业必修课程，具有丰富的理论性和很强的实践性。市场调查与预测是为初创企业进行营销决策和营销管理提供信息的工作过程及方法，课程立足于使用科学的方法进行市场调查与市场预测，能够帮助企业更加合理地确定和选择营销目标，发现企业营销中存在的问题，制订、评估和选择解决企业营销问题的决策方案。课程内容根据开展市场调查与预测活动的工作流程，共分为7个模块，包括：市场调查方案策划、市场资料搜集方法、调查问卷设计、抽样方法、数据整理和分析、市场调查报告的撰写、市场预测的定性和定量方法。</w:t>
      </w:r>
    </w:p>
    <w:p w14:paraId="608BE0CD" w14:textId="77777777" w:rsidR="005935E9" w:rsidRPr="002F3BC5" w:rsidRDefault="006E66DD" w:rsidP="002F3BC5">
      <w:p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3.</w:t>
      </w:r>
      <w:r w:rsidRPr="002F3BC5">
        <w:rPr>
          <w:rFonts w:ascii="Times New Roman" w:eastAsia="方正仿宋_GBK" w:hAnsi="Times New Roman" w:cs="方正仿宋_GBK" w:hint="eastAsia"/>
          <w:b/>
          <w:bCs/>
          <w:color w:val="000000" w:themeColor="text1"/>
          <w:sz w:val="36"/>
          <w:szCs w:val="36"/>
        </w:rPr>
        <w:t>《创业企业商业模式》课程简介</w:t>
      </w:r>
    </w:p>
    <w:p w14:paraId="713C13F4"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《创业企业商业模式》是创新创业教育</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的专业必修课程，具有丰富的理论性和实践性。本课程专注于创业企业商业模式的理论与实践应用。课程内容由三阶层十二个模块构成，其中，三阶层分别为经典理论层、技术方法层与大赛实践层，彼此关联，层层递进，形成“思维构建→技能培养→大赛实践”的递进式课程教学模式。经典理论层包括商业模式逻辑、全方位营销理论、顾客关系管理理论以及产品（服务）创新理论等四个核心模块；技术方法层包括企业战略设计与实施、营销策略制定与实施、</w:t>
      </w:r>
      <w:r w:rsidRPr="002F3BC5">
        <w:rPr>
          <w:rFonts w:ascii="华文楷体" w:eastAsia="华文楷体" w:hAnsi="华文楷体" w:hint="eastAsia"/>
          <w:sz w:val="36"/>
          <w:szCs w:val="36"/>
        </w:rPr>
        <w:lastRenderedPageBreak/>
        <w:t>资源配置与优化以及商业模式框架设计等四个核心模块；大赛实践层以面向“挑战杯”全国大学生系列科技学术竞赛、中国国际大学生创新大赛等四个专项训练模块为核心。</w:t>
      </w:r>
    </w:p>
    <w:p w14:paraId="28D65EAB"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学生通过本课程学习熟悉创业企业商业模式基础理论，建立面向创新创业活动的营销思维，掌握包括目标市场、产品（服务）价值、渠道通路、顾客关系、收入来源、核心资源、关键业务、重要合作、成本结构等九大商业模块管理的核心技能，培养本课程学习者面向大学生创新创业类大赛参赛项目商业模式设计的综合素养。</w:t>
      </w:r>
    </w:p>
    <w:p w14:paraId="42FA96AB" w14:textId="77777777" w:rsidR="005935E9" w:rsidRPr="002F3BC5" w:rsidRDefault="006E66DD" w:rsidP="002F3BC5">
      <w:p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4.</w:t>
      </w:r>
      <w:r w:rsidRPr="002F3BC5">
        <w:rPr>
          <w:rFonts w:ascii="Times New Roman" w:eastAsia="方正仿宋_GBK" w:hAnsi="Times New Roman" w:cs="方正仿宋_GBK" w:hint="eastAsia"/>
          <w:b/>
          <w:bCs/>
          <w:color w:val="000000" w:themeColor="text1"/>
          <w:sz w:val="36"/>
          <w:szCs w:val="36"/>
        </w:rPr>
        <w:t>《创业融资与财务计划》课程简介</w:t>
      </w:r>
    </w:p>
    <w:p w14:paraId="22730214"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创业融资与财务计划》旨在全面提升大学生在创新创业项目中的财务管理与决策能力及技巧。课程将围绕创新创业企业融资策略、股本结构设计、投资决策、风险管理、运营成本核算、财务报表预测、财务报表分析以及商业计划书财务部分的撰写等核心内容展开，通过项目驱动的教学方式，强调理论与实践的紧密结合。课程将紧密结合新时期国家鼓励大学生创新创业的背景，注重培养学生的实际操作能力，使其能够熟练运用所学知识解决创新创业项目中的财务与融资问题，为项目的成功实施奠定坚实的财务基础。</w:t>
      </w:r>
    </w:p>
    <w:p w14:paraId="31237895" w14:textId="77777777" w:rsidR="005935E9" w:rsidRPr="002F3BC5" w:rsidRDefault="006E66DD" w:rsidP="002F3BC5">
      <w:p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5.</w:t>
      </w:r>
      <w:r w:rsidRPr="002F3BC5">
        <w:rPr>
          <w:rFonts w:ascii="Times New Roman" w:eastAsia="方正仿宋_GBK" w:hAnsi="Times New Roman" w:cs="方正仿宋_GBK" w:hint="eastAsia"/>
          <w:b/>
          <w:bCs/>
          <w:color w:val="000000" w:themeColor="text1"/>
          <w:sz w:val="36"/>
          <w:szCs w:val="36"/>
        </w:rPr>
        <w:t>《创新创业训练营》课程简介</w:t>
      </w:r>
    </w:p>
    <w:p w14:paraId="38D5B243"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创新创业训练营》聚焦创新创业核心能力提升。通过“创业人员组织”模块系统培养团队管理与领导力；结合企业运营沙盘模拟，实战演练从0到1的创业全流程。专项导师团队提供项目一对一辅导，覆盖市场调查、营销策略、财务规划及组织运营等创新创业关键环节，多对一</w:t>
      </w:r>
      <w:r w:rsidRPr="002F3BC5">
        <w:rPr>
          <w:rFonts w:ascii="华文楷体" w:eastAsia="华文楷体" w:hAnsi="华文楷体" w:hint="eastAsia"/>
          <w:sz w:val="36"/>
          <w:szCs w:val="36"/>
        </w:rPr>
        <w:lastRenderedPageBreak/>
        <w:t>集中指导解决项目痛点；辅以PPT制作、路演答辩等技能培训，助力学生高效呈现项目亮点。课程以实践为导向，赋能学生掌握创新创业方法论、突破资源瓶颈，实现项目从构思到落地的跨越。</w:t>
      </w:r>
    </w:p>
    <w:p w14:paraId="79248EC6" w14:textId="77777777" w:rsidR="005935E9" w:rsidRPr="002F3BC5" w:rsidRDefault="006E66DD" w:rsidP="002F3BC5">
      <w:pPr>
        <w:spacing w:line="560" w:lineRule="exact"/>
        <w:rPr>
          <w:rFonts w:ascii="Times New Roman" w:eastAsia="方正黑体_GBK" w:hAnsi="Times New Roman" w:cs="方正黑体_GBK"/>
          <w:color w:val="000000" w:themeColor="text1"/>
          <w:sz w:val="36"/>
          <w:szCs w:val="36"/>
        </w:rPr>
      </w:pPr>
      <w:r w:rsidRPr="002F3BC5">
        <w:rPr>
          <w:rFonts w:ascii="Times New Roman" w:eastAsia="方正黑体_GBK" w:hAnsi="Times New Roman" w:cs="方正黑体_GBK" w:hint="eastAsia"/>
          <w:color w:val="000000" w:themeColor="text1"/>
          <w:sz w:val="36"/>
          <w:szCs w:val="36"/>
        </w:rPr>
        <w:t>五、师资团队</w:t>
      </w:r>
    </w:p>
    <w:p w14:paraId="0A864B5A" w14:textId="77777777" w:rsidR="005935E9" w:rsidRPr="002F3BC5" w:rsidRDefault="006E66DD" w:rsidP="002F3BC5">
      <w:p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 xml:space="preserve">1. </w:t>
      </w:r>
      <w:r w:rsidRPr="002F3BC5">
        <w:rPr>
          <w:rFonts w:ascii="Times New Roman" w:eastAsia="方正仿宋_GBK" w:hAnsi="Times New Roman" w:cs="方正仿宋_GBK" w:hint="eastAsia"/>
          <w:b/>
          <w:bCs/>
          <w:color w:val="000000" w:themeColor="text1"/>
          <w:sz w:val="36"/>
          <w:szCs w:val="36"/>
        </w:rPr>
        <w:t>创新创业</w:t>
      </w:r>
      <w:proofErr w:type="gramStart"/>
      <w:r w:rsidRPr="002F3BC5">
        <w:rPr>
          <w:rFonts w:ascii="Times New Roman" w:eastAsia="方正仿宋_GBK" w:hAnsi="Times New Roman" w:cs="方正仿宋_GBK" w:hint="eastAsia"/>
          <w:b/>
          <w:bCs/>
          <w:color w:val="000000" w:themeColor="text1"/>
          <w:sz w:val="36"/>
          <w:szCs w:val="36"/>
        </w:rPr>
        <w:t>微专业</w:t>
      </w:r>
      <w:proofErr w:type="gramEnd"/>
      <w:r w:rsidRPr="002F3BC5">
        <w:rPr>
          <w:rFonts w:ascii="Times New Roman" w:eastAsia="方正仿宋_GBK" w:hAnsi="Times New Roman" w:cs="方正仿宋_GBK" w:hint="eastAsia"/>
          <w:b/>
          <w:bCs/>
          <w:color w:val="000000" w:themeColor="text1"/>
          <w:sz w:val="36"/>
          <w:szCs w:val="36"/>
        </w:rPr>
        <w:t>教学团队</w:t>
      </w:r>
    </w:p>
    <w:p w14:paraId="5D057444" w14:textId="77777777" w:rsidR="005935E9" w:rsidRPr="002F3BC5" w:rsidRDefault="006E66DD" w:rsidP="002F3BC5">
      <w:pPr>
        <w:spacing w:beforeLines="50" w:before="156" w:afterLines="50" w:after="156" w:line="360" w:lineRule="auto"/>
        <w:ind w:firstLineChars="200" w:firstLine="723"/>
        <w:rPr>
          <w:rFonts w:ascii="Songti SC Bold" w:eastAsia="Songti SC Bold" w:hAnsi="Songti SC Bold" w:cs="Songti SC Bold" w:hint="eastAsia"/>
          <w:b/>
          <w:bCs/>
          <w:sz w:val="36"/>
          <w:szCs w:val="36"/>
        </w:rPr>
      </w:pPr>
      <w:r w:rsidRPr="002F3BC5">
        <w:rPr>
          <w:rFonts w:ascii="Songti SC Bold" w:eastAsia="Songti SC Bold" w:hAnsi="Songti SC Bold" w:cs="Songti SC Bold" w:hint="eastAsia"/>
          <w:b/>
          <w:bCs/>
          <w:sz w:val="36"/>
          <w:szCs w:val="36"/>
        </w:rPr>
        <w:t>创新创业</w:t>
      </w:r>
      <w:proofErr w:type="gramStart"/>
      <w:r w:rsidRPr="002F3BC5">
        <w:rPr>
          <w:rFonts w:ascii="Songti SC Bold" w:eastAsia="Songti SC Bold" w:hAnsi="Songti SC Bold" w:cs="Songti SC Bold" w:hint="eastAsia"/>
          <w:b/>
          <w:bCs/>
          <w:sz w:val="36"/>
          <w:szCs w:val="36"/>
        </w:rPr>
        <w:t>微专业</w:t>
      </w:r>
      <w:proofErr w:type="gramEnd"/>
      <w:r w:rsidRPr="002F3BC5">
        <w:rPr>
          <w:rFonts w:ascii="Songti SC Bold" w:eastAsia="Songti SC Bold" w:hAnsi="Songti SC Bold" w:cs="Songti SC Bold" w:hint="eastAsia"/>
          <w:b/>
          <w:bCs/>
          <w:sz w:val="36"/>
          <w:szCs w:val="36"/>
        </w:rPr>
        <w:t>负责人</w:t>
      </w:r>
    </w:p>
    <w:p w14:paraId="354A33DD" w14:textId="77777777" w:rsidR="005935E9" w:rsidRPr="002F3BC5" w:rsidRDefault="006E66DD" w:rsidP="002F3BC5">
      <w:pPr>
        <w:spacing w:line="560" w:lineRule="exact"/>
        <w:ind w:firstLineChars="100" w:firstLine="360"/>
        <w:rPr>
          <w:rFonts w:ascii="华文楷体" w:eastAsia="华文楷体" w:hAnsi="华文楷体" w:hint="eastAsia"/>
          <w:sz w:val="36"/>
          <w:szCs w:val="36"/>
        </w:rPr>
      </w:pPr>
      <w:r w:rsidRPr="002F3BC5">
        <w:rPr>
          <w:rFonts w:ascii="华文楷体" w:eastAsia="华文楷体" w:hAnsi="华文楷体" w:hint="eastAsia"/>
          <w:b/>
          <w:bCs/>
          <w:noProof/>
          <w:sz w:val="36"/>
          <w:szCs w:val="36"/>
        </w:rPr>
        <w:drawing>
          <wp:anchor distT="0" distB="0" distL="114300" distR="114300" simplePos="0" relativeHeight="251643904" behindDoc="1" locked="0" layoutInCell="1" allowOverlap="1" wp14:anchorId="124E45C2" wp14:editId="5FD6D693">
            <wp:simplePos x="0" y="0"/>
            <wp:positionH relativeFrom="column">
              <wp:posOffset>-50800</wp:posOffset>
            </wp:positionH>
            <wp:positionV relativeFrom="paragraph">
              <wp:posOffset>36195</wp:posOffset>
            </wp:positionV>
            <wp:extent cx="1350645" cy="1350645"/>
            <wp:effectExtent l="19050" t="19050" r="32385" b="32385"/>
            <wp:wrapTight wrapText="bothSides">
              <wp:wrapPolygon edited="0">
                <wp:start x="7738" y="-305"/>
                <wp:lineTo x="6032" y="183"/>
                <wp:lineTo x="1401" y="2864"/>
                <wp:lineTo x="-305" y="7251"/>
                <wp:lineTo x="-305" y="13344"/>
                <wp:lineTo x="-61" y="15294"/>
                <wp:lineTo x="2864" y="19437"/>
                <wp:lineTo x="7007" y="21630"/>
                <wp:lineTo x="7738" y="21630"/>
                <wp:lineTo x="13588" y="21630"/>
                <wp:lineTo x="14319" y="21630"/>
                <wp:lineTo x="18462" y="19437"/>
                <wp:lineTo x="21387" y="15294"/>
                <wp:lineTo x="21630" y="13344"/>
                <wp:lineTo x="21630" y="7251"/>
                <wp:lineTo x="20168" y="2864"/>
                <wp:lineTo x="15537" y="183"/>
                <wp:lineTo x="13588" y="-305"/>
                <wp:lineTo x="7738" y="-305"/>
              </wp:wrapPolygon>
            </wp:wrapTight>
            <wp:docPr id="1" name="图片 1" descr="我的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我的照片"/>
                    <pic:cNvPicPr>
                      <a:picLocks noChangeAspect="1"/>
                    </pic:cNvPicPr>
                  </pic:nvPicPr>
                  <pic:blipFill>
                    <a:blip r:embed="rId8"/>
                    <a:srcRect l="656" t="3771" r="-656" b="24819"/>
                    <a:stretch>
                      <a:fillRect/>
                    </a:stretch>
                  </pic:blipFill>
                  <pic:spPr>
                    <a:xfrm>
                      <a:off x="0" y="0"/>
                      <a:ext cx="1350645" cy="1350645"/>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宋宝香，</w:t>
      </w:r>
      <w:r w:rsidRPr="002F3BC5">
        <w:rPr>
          <w:rFonts w:ascii="华文楷体" w:eastAsia="华文楷体" w:hAnsi="华文楷体" w:hint="eastAsia"/>
          <w:sz w:val="36"/>
          <w:szCs w:val="36"/>
        </w:rPr>
        <w:t>南京中医药大学卫生经济管理学院副院长，  教授，硕士生导师，南京大学工商管理专业博士毕业，美国杜兰大学访问学者，中国IACMR学会会员，中国卫生经济学</w:t>
      </w:r>
      <w:proofErr w:type="gramStart"/>
      <w:r w:rsidRPr="002F3BC5">
        <w:rPr>
          <w:rFonts w:ascii="华文楷体" w:eastAsia="华文楷体" w:hAnsi="华文楷体" w:hint="eastAsia"/>
          <w:sz w:val="36"/>
          <w:szCs w:val="36"/>
        </w:rPr>
        <w:t>会理论</w:t>
      </w:r>
      <w:proofErr w:type="gramEnd"/>
      <w:r w:rsidRPr="002F3BC5">
        <w:rPr>
          <w:rFonts w:ascii="华文楷体" w:eastAsia="华文楷体" w:hAnsi="华文楷体" w:hint="eastAsia"/>
          <w:sz w:val="36"/>
          <w:szCs w:val="36"/>
        </w:rPr>
        <w:t>与政策研究专委会委员，先后获得南京中医药大学五四青年奖章、优秀学业指导教师、创业指导教师等荣誉称号。主持并完成国家自然科学基金项目1项，教育部人文社会科学研究项目、江苏省软科学项目等5项省级课题和江苏省教育厅高校哲社课题、江苏省社科联课题等5项厅局级课题，参与国家自然科学基金项目、国家社科重大项目等多项课题，在学术期刊上发表论文30余篇，参编教材3部。省综合</w:t>
      </w:r>
      <w:proofErr w:type="gramStart"/>
      <w:r w:rsidRPr="002F3BC5">
        <w:rPr>
          <w:rFonts w:ascii="华文楷体" w:eastAsia="华文楷体" w:hAnsi="华文楷体" w:hint="eastAsia"/>
          <w:sz w:val="36"/>
          <w:szCs w:val="36"/>
        </w:rPr>
        <w:t>医</w:t>
      </w:r>
      <w:proofErr w:type="gramEnd"/>
      <w:r w:rsidRPr="002F3BC5">
        <w:rPr>
          <w:rFonts w:ascii="华文楷体" w:eastAsia="华文楷体" w:hAnsi="华文楷体" w:hint="eastAsia"/>
          <w:sz w:val="36"/>
          <w:szCs w:val="36"/>
        </w:rPr>
        <w:t>改复核专家组成员，多次参与江苏省和南京市综合</w:t>
      </w:r>
      <w:proofErr w:type="gramStart"/>
      <w:r w:rsidRPr="002F3BC5">
        <w:rPr>
          <w:rFonts w:ascii="华文楷体" w:eastAsia="华文楷体" w:hAnsi="华文楷体" w:hint="eastAsia"/>
          <w:sz w:val="36"/>
          <w:szCs w:val="36"/>
        </w:rPr>
        <w:t>医</w:t>
      </w:r>
      <w:proofErr w:type="gramEnd"/>
      <w:r w:rsidRPr="002F3BC5">
        <w:rPr>
          <w:rFonts w:ascii="华文楷体" w:eastAsia="华文楷体" w:hAnsi="华文楷体" w:hint="eastAsia"/>
          <w:sz w:val="36"/>
          <w:szCs w:val="36"/>
        </w:rPr>
        <w:t>改复核工作，承担基层社区卫生服务中心高质量发展战略规划、管理体系设计等多个项目的咨询服务。第15批江苏省科技镇长团南京生物医药团团员，获省级优秀团员荣誉称号。多次指导学生参加大挑、小挑、市场调查大赛等创新创业类比赛，并获得国家级奖项。</w:t>
      </w:r>
    </w:p>
    <w:p w14:paraId="7AB472FC" w14:textId="77777777" w:rsidR="005935E9" w:rsidRPr="002F3BC5" w:rsidRDefault="006E66DD" w:rsidP="002F3BC5">
      <w:pPr>
        <w:spacing w:beforeLines="50" w:before="156" w:afterLines="50" w:after="156" w:line="360" w:lineRule="auto"/>
        <w:ind w:firstLineChars="200" w:firstLine="723"/>
        <w:rPr>
          <w:rFonts w:ascii="Songti SC Bold" w:eastAsia="Songti SC Bold" w:hAnsi="Songti SC Bold" w:cs="Songti SC Bold" w:hint="eastAsia"/>
          <w:b/>
          <w:bCs/>
          <w:sz w:val="36"/>
          <w:szCs w:val="36"/>
        </w:rPr>
      </w:pPr>
      <w:r w:rsidRPr="002F3BC5">
        <w:rPr>
          <w:rFonts w:ascii="Songti SC Bold" w:eastAsia="Songti SC Bold" w:hAnsi="Songti SC Bold" w:cs="Songti SC Bold" w:hint="eastAsia"/>
          <w:b/>
          <w:bCs/>
          <w:sz w:val="36"/>
          <w:szCs w:val="36"/>
        </w:rPr>
        <w:t>校内专任教师</w:t>
      </w:r>
    </w:p>
    <w:p w14:paraId="77AC153F" w14:textId="77777777" w:rsidR="005935E9" w:rsidRPr="002F3BC5" w:rsidRDefault="006E66DD" w:rsidP="002F3BC5">
      <w:pPr>
        <w:spacing w:line="560" w:lineRule="exact"/>
        <w:rPr>
          <w:rFonts w:ascii="Songti SC Regular" w:eastAsia="Songti SC Regular" w:hAnsi="Songti SC Regular" w:cs="Songti SC Regular" w:hint="eastAsia"/>
          <w:sz w:val="36"/>
          <w:szCs w:val="36"/>
        </w:rPr>
      </w:pPr>
      <w:r w:rsidRPr="002F3BC5">
        <w:rPr>
          <w:rFonts w:ascii="华文楷体" w:eastAsia="华文楷体" w:hAnsi="华文楷体" w:hint="eastAsia"/>
          <w:b/>
          <w:bCs/>
          <w:noProof/>
          <w:sz w:val="36"/>
          <w:szCs w:val="36"/>
        </w:rPr>
        <w:lastRenderedPageBreak/>
        <w:drawing>
          <wp:anchor distT="0" distB="0" distL="114300" distR="114300" simplePos="0" relativeHeight="251650048" behindDoc="0" locked="0" layoutInCell="1" allowOverlap="1" wp14:anchorId="4FF2C0F5" wp14:editId="2EE16500">
            <wp:simplePos x="0" y="0"/>
            <wp:positionH relativeFrom="column">
              <wp:posOffset>36195</wp:posOffset>
            </wp:positionH>
            <wp:positionV relativeFrom="paragraph">
              <wp:posOffset>107315</wp:posOffset>
            </wp:positionV>
            <wp:extent cx="1237615" cy="1231265"/>
            <wp:effectExtent l="19050" t="19050" r="23495" b="29845"/>
            <wp:wrapSquare wrapText="bothSides"/>
            <wp:docPr id="11" name="图片 11" descr="高老师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高老师照片"/>
                    <pic:cNvPicPr>
                      <a:picLocks noChangeAspect="1"/>
                    </pic:cNvPicPr>
                  </pic:nvPicPr>
                  <pic:blipFill>
                    <a:blip r:embed="rId9"/>
                    <a:srcRect l="29146" t="19200" r="44414" b="47864"/>
                    <a:stretch>
                      <a:fillRect/>
                    </a:stretch>
                  </pic:blipFill>
                  <pic:spPr>
                    <a:xfrm>
                      <a:off x="0" y="0"/>
                      <a:ext cx="1237615" cy="1231265"/>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高山，</w:t>
      </w:r>
      <w:r w:rsidRPr="002F3BC5">
        <w:rPr>
          <w:rFonts w:ascii="华文楷体" w:eastAsia="华文楷体" w:hAnsi="华文楷体" w:hint="eastAsia"/>
          <w:sz w:val="36"/>
          <w:szCs w:val="36"/>
        </w:rPr>
        <w:t>南京中医药大学卫生经济管理学院副教授，硕士生导师。主要研究方向企业财务管理、公共组织财务管理。湖北省</w:t>
      </w:r>
      <w:proofErr w:type="gramStart"/>
      <w:r w:rsidRPr="002F3BC5">
        <w:rPr>
          <w:rFonts w:ascii="华文楷体" w:eastAsia="华文楷体" w:hAnsi="华文楷体" w:hint="eastAsia"/>
          <w:sz w:val="36"/>
          <w:szCs w:val="36"/>
        </w:rPr>
        <w:t>卫健委社会</w:t>
      </w:r>
      <w:proofErr w:type="gramEnd"/>
      <w:r w:rsidRPr="002F3BC5">
        <w:rPr>
          <w:rFonts w:ascii="华文楷体" w:eastAsia="华文楷体" w:hAnsi="华文楷体" w:hint="eastAsia"/>
          <w:sz w:val="36"/>
          <w:szCs w:val="36"/>
        </w:rPr>
        <w:t>办医专家、泰州大健康产业研究中心顾问、泰州市跨境电商研究中心特聘研究员。先后主编《财务管理》、《现代医院财务管理》、《医药市场营销》、《社会营销-变革医药营销行为的新范式》等教材，出版专著《留学生中医药文化认同研究》、《公立医院：道德风险与声誉治理研究》。发表学术论文130余篇，其中核心期刊50余篇、主持和参与国家级、省部级、厅局级课题20余项。荣获江苏省“社科应用研究精品工程”优秀成果二等奖。指导过“国家级大学生创新创业训练计划项目”、国家级省级“挑战杯”项目、“市场调查与预测”等项目。</w:t>
      </w:r>
    </w:p>
    <w:p w14:paraId="1FB7FAB7" w14:textId="77777777" w:rsidR="005935E9" w:rsidRPr="002F3BC5" w:rsidRDefault="006E66DD" w:rsidP="002F3BC5">
      <w:pPr>
        <w:spacing w:line="560" w:lineRule="exact"/>
        <w:rPr>
          <w:rFonts w:ascii="Songti SC Regular" w:eastAsia="Songti SC Regular" w:hAnsi="Songti SC Regular" w:cs="Songti SC Regular" w:hint="eastAsia"/>
          <w:sz w:val="36"/>
          <w:szCs w:val="36"/>
        </w:rPr>
      </w:pPr>
      <w:r w:rsidRPr="002F3BC5">
        <w:rPr>
          <w:rFonts w:ascii="华文楷体" w:eastAsia="华文楷体" w:hAnsi="华文楷体" w:hint="eastAsia"/>
          <w:b/>
          <w:bCs/>
          <w:noProof/>
          <w:sz w:val="36"/>
          <w:szCs w:val="36"/>
        </w:rPr>
        <w:drawing>
          <wp:anchor distT="0" distB="0" distL="114300" distR="114300" simplePos="0" relativeHeight="251641856" behindDoc="0" locked="0" layoutInCell="1" allowOverlap="1" wp14:anchorId="17EC7D5B" wp14:editId="6691C30E">
            <wp:simplePos x="0" y="0"/>
            <wp:positionH relativeFrom="column">
              <wp:posOffset>31115</wp:posOffset>
            </wp:positionH>
            <wp:positionV relativeFrom="paragraph">
              <wp:posOffset>61595</wp:posOffset>
            </wp:positionV>
            <wp:extent cx="1325245" cy="1325245"/>
            <wp:effectExtent l="19050" t="19050" r="27305" b="27305"/>
            <wp:wrapSquare wrapText="bothSides"/>
            <wp:docPr id="2" name="图片 2" descr="H:\D盘\个人资料\我的各种证书\证件照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D盘\个人资料\我的各种证书\证件照2020.JPG"/>
                    <pic:cNvPicPr>
                      <a:picLocks noChangeAspect="1" noChangeArrowheads="1"/>
                    </pic:cNvPicPr>
                  </pic:nvPicPr>
                  <pic:blipFill>
                    <a:blip r:embed="rId10" cstate="print">
                      <a:extLst>
                        <a:ext uri="{28A0092B-C50C-407E-A947-70E740481C1C}">
                          <a14:useLocalDpi xmlns:a14="http://schemas.microsoft.com/office/drawing/2010/main" val="0"/>
                        </a:ext>
                      </a:extLst>
                    </a:blip>
                    <a:srcRect t="8165" b="21893"/>
                    <a:stretch>
                      <a:fillRect/>
                    </a:stretch>
                  </pic:blipFill>
                  <pic:spPr>
                    <a:xfrm>
                      <a:off x="0" y="0"/>
                      <a:ext cx="1325245" cy="1325245"/>
                    </a:xfrm>
                    <a:prstGeom prst="ellipse">
                      <a:avLst/>
                    </a:prstGeom>
                    <a:noFill/>
                    <a:ln>
                      <a:solidFill>
                        <a:srgbClr val="7030A0"/>
                      </a:solidFill>
                    </a:ln>
                  </pic:spPr>
                </pic:pic>
              </a:graphicData>
            </a:graphic>
          </wp:anchor>
        </w:drawing>
      </w:r>
      <w:r w:rsidRPr="002F3BC5">
        <w:rPr>
          <w:rFonts w:ascii="华文楷体" w:eastAsia="华文楷体" w:hAnsi="华文楷体" w:hint="eastAsia"/>
          <w:b/>
          <w:bCs/>
          <w:sz w:val="36"/>
          <w:szCs w:val="36"/>
        </w:rPr>
        <w:t>李洁，</w:t>
      </w:r>
      <w:r w:rsidRPr="002F3BC5">
        <w:rPr>
          <w:rFonts w:ascii="华文楷体" w:eastAsia="华文楷体" w:hAnsi="华文楷体" w:hint="eastAsia"/>
          <w:sz w:val="36"/>
          <w:szCs w:val="36"/>
        </w:rPr>
        <w:t>博士，副教授，硕士生导师，美国University of Rhode Island经济系访问学者。从事医药经济管理与政策研究。中国医药教育协会医药经济与管理专委会理事，江苏省外国经济学说研究会常务理事。主持和主要参与教育部人文社科规划项目、国家社科项目及国家自</w:t>
      </w:r>
      <w:proofErr w:type="gramStart"/>
      <w:r w:rsidRPr="002F3BC5">
        <w:rPr>
          <w:rFonts w:ascii="华文楷体" w:eastAsia="华文楷体" w:hAnsi="华文楷体" w:hint="eastAsia"/>
          <w:sz w:val="36"/>
          <w:szCs w:val="36"/>
        </w:rPr>
        <w:t>科基金</w:t>
      </w:r>
      <w:proofErr w:type="gramEnd"/>
      <w:r w:rsidRPr="002F3BC5">
        <w:rPr>
          <w:rFonts w:ascii="华文楷体" w:eastAsia="华文楷体" w:hAnsi="华文楷体" w:hint="eastAsia"/>
          <w:sz w:val="36"/>
          <w:szCs w:val="36"/>
        </w:rPr>
        <w:t>项目。完成多项大健康产业、医药产业发展等方面的政府委托课题和研究报告。编写了国家规划教材和国家</w:t>
      </w:r>
      <w:proofErr w:type="gramStart"/>
      <w:r w:rsidRPr="002F3BC5">
        <w:rPr>
          <w:rFonts w:ascii="华文楷体" w:eastAsia="华文楷体" w:hAnsi="华文楷体" w:hint="eastAsia"/>
          <w:sz w:val="36"/>
          <w:szCs w:val="36"/>
        </w:rPr>
        <w:t>卫健委“十三五”</w:t>
      </w:r>
      <w:proofErr w:type="gramEnd"/>
      <w:r w:rsidRPr="002F3BC5">
        <w:rPr>
          <w:rFonts w:ascii="华文楷体" w:eastAsia="华文楷体" w:hAnsi="华文楷体" w:hint="eastAsia"/>
          <w:sz w:val="36"/>
          <w:szCs w:val="36"/>
        </w:rPr>
        <w:t>规划教材。指导了国家级优秀调研报告、国家级暑期实践项目、国家级和</w:t>
      </w:r>
      <w:proofErr w:type="gramStart"/>
      <w:r w:rsidRPr="002F3BC5">
        <w:rPr>
          <w:rFonts w:ascii="华文楷体" w:eastAsia="华文楷体" w:hAnsi="华文楷体" w:hint="eastAsia"/>
          <w:sz w:val="36"/>
          <w:szCs w:val="36"/>
        </w:rPr>
        <w:t>省级大</w:t>
      </w:r>
      <w:proofErr w:type="gramEnd"/>
      <w:r w:rsidRPr="002F3BC5">
        <w:rPr>
          <w:rFonts w:ascii="华文楷体" w:eastAsia="华文楷体" w:hAnsi="华文楷体" w:hint="eastAsia"/>
          <w:sz w:val="36"/>
          <w:szCs w:val="36"/>
        </w:rPr>
        <w:t>创项目、经济类学科竞赛等。曾担任大学生创新创业校内导师。以第一作者和通讯作者发表学术论文五十余篇。</w:t>
      </w:r>
    </w:p>
    <w:p w14:paraId="7019F673" w14:textId="77777777" w:rsidR="005935E9" w:rsidRPr="002F3BC5" w:rsidRDefault="006E66DD" w:rsidP="002F3BC5">
      <w:pPr>
        <w:spacing w:line="560" w:lineRule="exact"/>
        <w:rPr>
          <w:rFonts w:ascii="Songti SC Regular" w:eastAsia="Songti SC Regular" w:hAnsi="Songti SC Regular" w:cs="Songti SC Regular" w:hint="eastAsia"/>
          <w:sz w:val="36"/>
          <w:szCs w:val="36"/>
        </w:rPr>
      </w:pPr>
      <w:r w:rsidRPr="002F3BC5">
        <w:rPr>
          <w:rFonts w:ascii="华文楷体" w:eastAsia="华文楷体" w:hAnsi="华文楷体" w:hint="eastAsia"/>
          <w:b/>
          <w:bCs/>
          <w:noProof/>
          <w:sz w:val="36"/>
          <w:szCs w:val="36"/>
        </w:rPr>
        <w:drawing>
          <wp:anchor distT="0" distB="0" distL="114300" distR="114300" simplePos="0" relativeHeight="251654144" behindDoc="0" locked="0" layoutInCell="1" allowOverlap="1" wp14:anchorId="00F4D65E" wp14:editId="4BD0854D">
            <wp:simplePos x="0" y="0"/>
            <wp:positionH relativeFrom="column">
              <wp:posOffset>36830</wp:posOffset>
            </wp:positionH>
            <wp:positionV relativeFrom="paragraph">
              <wp:posOffset>195580</wp:posOffset>
            </wp:positionV>
            <wp:extent cx="1307465" cy="1307465"/>
            <wp:effectExtent l="19050" t="19050" r="26035" b="26035"/>
            <wp:wrapSquare wrapText="bothSides"/>
            <wp:docPr id="14" name="图片 14" descr="朱佩枫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朱佩枫照片"/>
                    <pic:cNvPicPr>
                      <a:picLocks noChangeAspect="1"/>
                    </pic:cNvPicPr>
                  </pic:nvPicPr>
                  <pic:blipFill>
                    <a:blip r:embed="rId11"/>
                    <a:srcRect l="242" t="7093" r="-242" b="23029"/>
                    <a:stretch>
                      <a:fillRect/>
                    </a:stretch>
                  </pic:blipFill>
                  <pic:spPr>
                    <a:xfrm>
                      <a:off x="0" y="0"/>
                      <a:ext cx="1307465" cy="1307465"/>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朱佩枫</w:t>
      </w:r>
      <w:r w:rsidRPr="002F3BC5">
        <w:rPr>
          <w:rFonts w:ascii="华文楷体" w:eastAsia="华文楷体" w:hAnsi="华文楷体" w:hint="eastAsia"/>
          <w:sz w:val="36"/>
          <w:szCs w:val="36"/>
        </w:rPr>
        <w:t>，管理科学与工程专业博士，卫生</w:t>
      </w:r>
      <w:r w:rsidRPr="002F3BC5">
        <w:rPr>
          <w:rFonts w:ascii="华文楷体" w:eastAsia="华文楷体" w:hAnsi="华文楷体" w:hint="eastAsia"/>
          <w:sz w:val="36"/>
          <w:szCs w:val="36"/>
        </w:rPr>
        <w:lastRenderedPageBreak/>
        <w:t>经济管理学院副教授。致公党南京中医药大学总支副主委，致公党江苏省委经济委员会副主任委员，南京市栖霞区政协委员。江苏省“青蓝工程”优秀青年骨干教师培养对象。主持先后主持国家自然科学基金、江苏省软科学等多项课题，作为核心成员参与国家自然科学基金项目4项，国家社科基金项目5项。参编《中医药文化传承与传播系列》丛书获江苏省第十五届哲学社会科学优秀成果奖“二等奖”（第2）；撰写调研报告3次获省长批示和政府采纳，以及第十三届江苏省高校哲学社会科学研究成果奖三等奖（第1）。指导学生参加暑期社会实践累计获得各级奖项55个。</w:t>
      </w:r>
    </w:p>
    <w:p w14:paraId="2F108DEB" w14:textId="77777777" w:rsidR="005935E9" w:rsidRPr="002F3BC5" w:rsidRDefault="006E66DD" w:rsidP="002F3BC5">
      <w:pPr>
        <w:spacing w:line="560" w:lineRule="exact"/>
        <w:rPr>
          <w:rFonts w:ascii="华文楷体" w:eastAsia="华文楷体" w:hAnsi="华文楷体" w:hint="eastAsia"/>
          <w:sz w:val="36"/>
          <w:szCs w:val="36"/>
        </w:rPr>
      </w:pPr>
      <w:r w:rsidRPr="002F3BC5">
        <w:rPr>
          <w:rFonts w:ascii="华文楷体" w:eastAsia="华文楷体" w:hAnsi="华文楷体" w:hint="eastAsia"/>
          <w:b/>
          <w:bCs/>
          <w:noProof/>
          <w:sz w:val="36"/>
          <w:szCs w:val="36"/>
        </w:rPr>
        <w:drawing>
          <wp:anchor distT="0" distB="0" distL="114300" distR="114300" simplePos="0" relativeHeight="251652096" behindDoc="0" locked="0" layoutInCell="1" allowOverlap="1" wp14:anchorId="1996BACF" wp14:editId="4689625A">
            <wp:simplePos x="0" y="0"/>
            <wp:positionH relativeFrom="column">
              <wp:posOffset>-16510</wp:posOffset>
            </wp:positionH>
            <wp:positionV relativeFrom="paragraph">
              <wp:posOffset>234950</wp:posOffset>
            </wp:positionV>
            <wp:extent cx="1342390" cy="1342390"/>
            <wp:effectExtent l="19050" t="19050" r="25400" b="25400"/>
            <wp:wrapSquare wrapText="bothSides"/>
            <wp:docPr id="12" name="图片 12" descr="徐佩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徐佩照片"/>
                    <pic:cNvPicPr>
                      <a:picLocks noChangeAspect="1"/>
                    </pic:cNvPicPr>
                  </pic:nvPicPr>
                  <pic:blipFill>
                    <a:blip r:embed="rId12"/>
                    <a:srcRect/>
                    <a:stretch>
                      <a:fillRect/>
                    </a:stretch>
                  </pic:blipFill>
                  <pic:spPr>
                    <a:xfrm>
                      <a:off x="0" y="0"/>
                      <a:ext cx="1342390" cy="1342390"/>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徐佩，</w:t>
      </w:r>
      <w:r w:rsidRPr="002F3BC5">
        <w:rPr>
          <w:rFonts w:ascii="华文楷体" w:eastAsia="华文楷体" w:hAnsi="华文楷体" w:hint="eastAsia"/>
          <w:sz w:val="36"/>
          <w:szCs w:val="36"/>
        </w:rPr>
        <w:t>管理学博士，卫生经济管理学院副教授，硕士生导师，曾获“优秀学业指导教师”等荣誉称号，有一定的大学生就业创业指导经验。讲授《大学生创新创业与就业指导》、校级创新创业辅修课程《创业团队管理与领导力》等课程。2022年参与南京大学-南京中医药大学双创师资教育能力提升培训班，获结业证书，受聘为我校“大学生创新创业校内导师”。指导大学生创新训练项目10项，其中国家级1项、省级6项、校级3项；指导正大杯全国大学生市场调查与分析大赛江苏赛区本科组选拔赛国赛三等奖1次，省级一等奖1次，省级三等奖1次；指导第十二届全国大学生电子商务“创新、创意及创业”挑战赛校级赛三等奖1次。</w:t>
      </w:r>
    </w:p>
    <w:p w14:paraId="292138D4" w14:textId="77777777" w:rsidR="005935E9" w:rsidRPr="002F3BC5" w:rsidRDefault="005935E9" w:rsidP="002F3BC5">
      <w:pPr>
        <w:spacing w:line="360" w:lineRule="auto"/>
        <w:rPr>
          <w:rFonts w:ascii="Songti SC Regular" w:eastAsia="Songti SC Regular" w:hAnsi="Songti SC Regular" w:cs="Songti SC Regular" w:hint="eastAsia"/>
          <w:sz w:val="36"/>
          <w:szCs w:val="36"/>
        </w:rPr>
      </w:pPr>
    </w:p>
    <w:p w14:paraId="7A8DE94A" w14:textId="77777777" w:rsidR="005935E9" w:rsidRPr="002F3BC5" w:rsidRDefault="006E66DD" w:rsidP="002F3BC5">
      <w:pPr>
        <w:spacing w:line="560" w:lineRule="exact"/>
        <w:rPr>
          <w:rFonts w:ascii="华文楷体" w:eastAsia="华文楷体" w:hAnsi="华文楷体" w:hint="eastAsia"/>
          <w:sz w:val="36"/>
          <w:szCs w:val="36"/>
        </w:rPr>
      </w:pPr>
      <w:r w:rsidRPr="002F3BC5">
        <w:rPr>
          <w:rFonts w:ascii="华文楷体" w:eastAsia="华文楷体" w:hAnsi="华文楷体" w:hint="eastAsia"/>
          <w:b/>
          <w:bCs/>
          <w:noProof/>
          <w:sz w:val="36"/>
          <w:szCs w:val="36"/>
        </w:rPr>
        <w:lastRenderedPageBreak/>
        <w:drawing>
          <wp:anchor distT="0" distB="0" distL="114300" distR="114300" simplePos="0" relativeHeight="251656192" behindDoc="0" locked="0" layoutInCell="1" allowOverlap="1" wp14:anchorId="1F8EF7A8" wp14:editId="4ABF9D28">
            <wp:simplePos x="0" y="0"/>
            <wp:positionH relativeFrom="column">
              <wp:posOffset>-7620</wp:posOffset>
            </wp:positionH>
            <wp:positionV relativeFrom="paragraph">
              <wp:posOffset>50165</wp:posOffset>
            </wp:positionV>
            <wp:extent cx="1316990" cy="1316990"/>
            <wp:effectExtent l="19050" t="19050" r="20320" b="20320"/>
            <wp:wrapSquare wrapText="bothSides"/>
            <wp:docPr id="18" name="图片 18"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
                    <pic:cNvPicPr>
                      <a:picLocks noChangeAspect="1"/>
                    </pic:cNvPicPr>
                  </pic:nvPicPr>
                  <pic:blipFill>
                    <a:blip r:embed="rId13"/>
                    <a:srcRect l="4070" t="-1548" r="4070" b="1548"/>
                    <a:stretch>
                      <a:fillRect/>
                    </a:stretch>
                  </pic:blipFill>
                  <pic:spPr>
                    <a:xfrm>
                      <a:off x="0" y="0"/>
                      <a:ext cx="1316990" cy="1316990"/>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史伟，</w:t>
      </w:r>
      <w:r w:rsidRPr="002F3BC5">
        <w:rPr>
          <w:rFonts w:ascii="华文楷体" w:eastAsia="华文楷体" w:hAnsi="华文楷体" w:hint="eastAsia"/>
          <w:sz w:val="36"/>
          <w:szCs w:val="36"/>
        </w:rPr>
        <w:t>市场营销学博士，卫生经济管理学院副教授，毕业于上海财经大学。主要研究领域为营销战略与策略、商业运营与品牌管理，以第一作者身份在《国际贸易问题》、《预测》、《软科学》、《华东经济管理》等CSSCI核心期刊上发表市场营销类研究论文，出版市场营销类著作若干部，主持或参与多项国家级、省部级科研课题。作为课程负责人为本科生、研究生开设并主讲《营销管理》、《网络营销》、《服务营销》、《养老组织运营管理专题》等专业课程。指导学生团队参加学科竞赛并获得多项国家级、省级大奖。</w:t>
      </w:r>
    </w:p>
    <w:p w14:paraId="313BB8A4" w14:textId="77777777" w:rsidR="005935E9" w:rsidRPr="002F3BC5" w:rsidRDefault="005935E9" w:rsidP="002F3BC5">
      <w:pPr>
        <w:pStyle w:val="a0"/>
        <w:rPr>
          <w:sz w:val="36"/>
          <w:szCs w:val="36"/>
        </w:rPr>
      </w:pPr>
    </w:p>
    <w:p w14:paraId="5B272FB0" w14:textId="77777777" w:rsidR="005935E9" w:rsidRPr="002F3BC5" w:rsidRDefault="006E66DD" w:rsidP="002F3BC5">
      <w:pPr>
        <w:spacing w:line="560" w:lineRule="exact"/>
        <w:rPr>
          <w:rFonts w:ascii="华文楷体" w:eastAsia="华文楷体" w:hAnsi="华文楷体" w:hint="eastAsia"/>
          <w:sz w:val="36"/>
          <w:szCs w:val="36"/>
        </w:rPr>
      </w:pPr>
      <w:r w:rsidRPr="002F3BC5">
        <w:rPr>
          <w:rFonts w:ascii="华文楷体" w:eastAsia="华文楷体" w:hAnsi="华文楷体" w:hint="eastAsia"/>
          <w:b/>
          <w:bCs/>
          <w:noProof/>
          <w:sz w:val="36"/>
          <w:szCs w:val="36"/>
        </w:rPr>
        <w:drawing>
          <wp:anchor distT="0" distB="0" distL="114300" distR="114300" simplePos="0" relativeHeight="251664384" behindDoc="0" locked="0" layoutInCell="1" allowOverlap="1" wp14:anchorId="33FCD90E" wp14:editId="061FB98B">
            <wp:simplePos x="0" y="0"/>
            <wp:positionH relativeFrom="column">
              <wp:posOffset>10160</wp:posOffset>
            </wp:positionH>
            <wp:positionV relativeFrom="paragraph">
              <wp:posOffset>195580</wp:posOffset>
            </wp:positionV>
            <wp:extent cx="1395095" cy="1395095"/>
            <wp:effectExtent l="19050" t="19050" r="33655" b="33655"/>
            <wp:wrapSquare wrapText="bothSides"/>
            <wp:docPr id="15" name="图片 15" descr="王希泉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王希泉照片"/>
                    <pic:cNvPicPr>
                      <a:picLocks noChangeAspect="1"/>
                    </pic:cNvPicPr>
                  </pic:nvPicPr>
                  <pic:blipFill>
                    <a:blip r:embed="rId14"/>
                    <a:srcRect t="9012" b="20990"/>
                    <a:stretch>
                      <a:fillRect/>
                    </a:stretch>
                  </pic:blipFill>
                  <pic:spPr>
                    <a:xfrm>
                      <a:off x="0" y="0"/>
                      <a:ext cx="1395095" cy="1395095"/>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王希泉，</w:t>
      </w:r>
      <w:r w:rsidRPr="002F3BC5">
        <w:rPr>
          <w:rFonts w:ascii="华文楷体" w:eastAsia="华文楷体" w:hAnsi="华文楷体" w:hint="eastAsia"/>
          <w:sz w:val="36"/>
          <w:szCs w:val="36"/>
        </w:rPr>
        <w:t>管理学博士，卫生经济管理学院副教授。从事运营管理、管理沙盘等教学工作。研究领域主要集中于公共政策与老龄健康、企业慈善等方向。先后以第一作者或通讯作者发表论文30余篇，其中，CSSCI和北大核心等期刊10余篇；以第一作者或通讯作者发表SCI/SSCI期刊2篇；出版学术专著4部。主持厅级课题一项，作为核心成员参与国家自科（第三、第五</w:t>
      </w:r>
      <w:proofErr w:type="gramStart"/>
      <w:r w:rsidRPr="002F3BC5">
        <w:rPr>
          <w:rFonts w:ascii="华文楷体" w:eastAsia="华文楷体" w:hAnsi="华文楷体" w:hint="eastAsia"/>
          <w:sz w:val="36"/>
          <w:szCs w:val="36"/>
        </w:rPr>
        <w:t>各</w:t>
      </w:r>
      <w:proofErr w:type="gramEnd"/>
      <w:r w:rsidRPr="002F3BC5">
        <w:rPr>
          <w:rFonts w:ascii="华文楷体" w:eastAsia="华文楷体" w:hAnsi="华文楷体" w:hint="eastAsia"/>
          <w:sz w:val="36"/>
          <w:szCs w:val="36"/>
        </w:rPr>
        <w:t>一项）、国家社科重大子课题（第四）、国家社科（第四）及江苏软科学（第二）、江苏省社科（第二）等课题。</w:t>
      </w:r>
    </w:p>
    <w:p w14:paraId="095D510D" w14:textId="77777777" w:rsidR="005935E9" w:rsidRPr="002F3BC5" w:rsidRDefault="005935E9" w:rsidP="002F3BC5">
      <w:pPr>
        <w:pStyle w:val="a0"/>
        <w:rPr>
          <w:sz w:val="36"/>
          <w:szCs w:val="36"/>
        </w:rPr>
      </w:pPr>
    </w:p>
    <w:p w14:paraId="5BFB1898" w14:textId="77777777" w:rsidR="005935E9" w:rsidRPr="002F3BC5" w:rsidRDefault="006E66DD" w:rsidP="002F3BC5">
      <w:pPr>
        <w:spacing w:line="560" w:lineRule="exact"/>
        <w:rPr>
          <w:rFonts w:ascii="华文楷体" w:eastAsia="华文楷体" w:hAnsi="华文楷体" w:hint="eastAsia"/>
          <w:sz w:val="36"/>
          <w:szCs w:val="36"/>
        </w:rPr>
      </w:pPr>
      <w:r w:rsidRPr="002F3BC5">
        <w:rPr>
          <w:rFonts w:ascii="华文楷体" w:eastAsia="华文楷体" w:hAnsi="华文楷体" w:hint="eastAsia"/>
          <w:b/>
          <w:bCs/>
          <w:noProof/>
          <w:sz w:val="36"/>
          <w:szCs w:val="36"/>
        </w:rPr>
        <w:drawing>
          <wp:anchor distT="0" distB="0" distL="0" distR="0" simplePos="0" relativeHeight="251670528" behindDoc="0" locked="0" layoutInCell="1" allowOverlap="1" wp14:anchorId="0A1DB99B" wp14:editId="316613F3">
            <wp:simplePos x="0" y="0"/>
            <wp:positionH relativeFrom="column">
              <wp:posOffset>-41910</wp:posOffset>
            </wp:positionH>
            <wp:positionV relativeFrom="paragraph">
              <wp:posOffset>81915</wp:posOffset>
            </wp:positionV>
            <wp:extent cx="1372870" cy="1390015"/>
            <wp:effectExtent l="19050" t="19050" r="30480" b="3873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2870" cy="1390015"/>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卜胜娟</w:t>
      </w:r>
      <w:r w:rsidRPr="002F3BC5">
        <w:rPr>
          <w:rFonts w:ascii="华文楷体" w:eastAsia="华文楷体" w:hAnsi="华文楷体" w:hint="eastAsia"/>
          <w:sz w:val="36"/>
          <w:szCs w:val="36"/>
        </w:rPr>
        <w:t>，经济学硕士，</w:t>
      </w:r>
      <w:r w:rsidRPr="002F3BC5">
        <w:rPr>
          <w:rFonts w:ascii="华文楷体" w:eastAsia="华文楷体" w:hAnsi="华文楷体" w:hint="eastAsia"/>
          <w:sz w:val="36"/>
          <w:szCs w:val="36"/>
          <w:lang w:val="zh-CN"/>
        </w:rPr>
        <w:t>卫生经济管理学院讲师，</w:t>
      </w:r>
      <w:r w:rsidRPr="002F3BC5">
        <w:rPr>
          <w:rFonts w:ascii="华文楷体" w:eastAsia="华文楷体" w:hAnsi="华文楷体" w:hint="eastAsia"/>
          <w:sz w:val="36"/>
          <w:szCs w:val="36"/>
        </w:rPr>
        <w:t>讲授课程：《统计学》、《计量经济学》</w:t>
      </w:r>
      <w:r w:rsidRPr="002F3BC5">
        <w:rPr>
          <w:rFonts w:ascii="华文楷体" w:eastAsia="华文楷体" w:hAnsi="华文楷体" w:hint="eastAsia"/>
          <w:sz w:val="36"/>
          <w:szCs w:val="36"/>
        </w:rPr>
        <w:lastRenderedPageBreak/>
        <w:t>等课程；主要研究方向：卫生经济统计研究。以独著或第一作者发表核心论文近十余篇；参与和统计学相关的教材编著2部、翻译1部；主持江苏省教育厅级课题2项并结题，作为主要研究人员参与了国家社科基金项目、国家自然科学基金项目等多个项目的研究工作。指导学生参与国家级大学生创新创业项目、市场调查大赛多次获得省级以上奖项。</w:t>
      </w:r>
    </w:p>
    <w:p w14:paraId="4AEB53E3" w14:textId="77777777" w:rsidR="005935E9" w:rsidRPr="002F3BC5" w:rsidRDefault="006E66DD" w:rsidP="002F3BC5">
      <w:pPr>
        <w:spacing w:line="560" w:lineRule="exact"/>
        <w:rPr>
          <w:rFonts w:ascii="华文楷体" w:eastAsia="华文楷体" w:hAnsi="华文楷体" w:hint="eastAsia"/>
          <w:sz w:val="36"/>
          <w:szCs w:val="36"/>
        </w:rPr>
      </w:pPr>
      <w:r w:rsidRPr="002F3BC5">
        <w:rPr>
          <w:rFonts w:ascii="华文楷体" w:eastAsia="华文楷体" w:hAnsi="华文楷体" w:hint="eastAsia"/>
          <w:b/>
          <w:bCs/>
          <w:noProof/>
          <w:sz w:val="36"/>
          <w:szCs w:val="36"/>
        </w:rPr>
        <w:drawing>
          <wp:anchor distT="0" distB="0" distL="114300" distR="114300" simplePos="0" relativeHeight="251666432" behindDoc="0" locked="0" layoutInCell="1" allowOverlap="1" wp14:anchorId="3418244D" wp14:editId="1D355B57">
            <wp:simplePos x="0" y="0"/>
            <wp:positionH relativeFrom="column">
              <wp:posOffset>-120650</wp:posOffset>
            </wp:positionH>
            <wp:positionV relativeFrom="paragraph">
              <wp:posOffset>204470</wp:posOffset>
            </wp:positionV>
            <wp:extent cx="1421130" cy="1421130"/>
            <wp:effectExtent l="19050" t="19050" r="22860" b="22860"/>
            <wp:wrapSquare wrapText="bothSides"/>
            <wp:docPr id="21" name="图片 21" descr="WechatIMG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WechatIMG1285"/>
                    <pic:cNvPicPr>
                      <a:picLocks noChangeAspect="1"/>
                    </pic:cNvPicPr>
                  </pic:nvPicPr>
                  <pic:blipFill>
                    <a:blip r:embed="rId16"/>
                    <a:srcRect t="19876" b="5188"/>
                    <a:stretch>
                      <a:fillRect/>
                    </a:stretch>
                  </pic:blipFill>
                  <pic:spPr>
                    <a:xfrm>
                      <a:off x="0" y="0"/>
                      <a:ext cx="1421130" cy="1421130"/>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王慧华，</w:t>
      </w:r>
      <w:r w:rsidRPr="002F3BC5">
        <w:rPr>
          <w:rFonts w:ascii="华文楷体" w:eastAsia="华文楷体" w:hAnsi="华文楷体" w:hint="eastAsia"/>
          <w:sz w:val="36"/>
          <w:szCs w:val="36"/>
        </w:rPr>
        <w:t>项目管理硕士，</w:t>
      </w:r>
      <w:r w:rsidRPr="002F3BC5">
        <w:rPr>
          <w:rFonts w:ascii="华文楷体" w:eastAsia="华文楷体" w:hAnsi="华文楷体" w:hint="eastAsia"/>
          <w:sz w:val="36"/>
          <w:szCs w:val="36"/>
          <w:lang w:val="zh-CN"/>
        </w:rPr>
        <w:t>卫生经济管理学院讲师，</w:t>
      </w:r>
      <w:r w:rsidRPr="002F3BC5">
        <w:rPr>
          <w:rFonts w:ascii="华文楷体" w:eastAsia="华文楷体" w:hAnsi="华文楷体" w:hint="eastAsia"/>
          <w:sz w:val="36"/>
          <w:szCs w:val="36"/>
        </w:rPr>
        <w:t>主讲课程：《广告学》、《医药企业市场策划》等；主要研究方向：整合营销传播。参与多项国家级、省部级和厅级课题，多次指导学生大学生创新创业项目和正大杯全国大学生市场调查与分析大赛，多次获得省级和国家级奖项。</w:t>
      </w:r>
    </w:p>
    <w:p w14:paraId="40FE0F0B" w14:textId="77777777" w:rsidR="005935E9" w:rsidRPr="002F3BC5" w:rsidRDefault="005935E9" w:rsidP="002F3BC5">
      <w:pPr>
        <w:pStyle w:val="a0"/>
        <w:rPr>
          <w:sz w:val="36"/>
          <w:szCs w:val="36"/>
        </w:rPr>
      </w:pPr>
    </w:p>
    <w:p w14:paraId="6D940231" w14:textId="77777777" w:rsidR="005935E9" w:rsidRPr="002F3BC5" w:rsidRDefault="006E66DD" w:rsidP="002F3BC5">
      <w:pPr>
        <w:spacing w:line="560" w:lineRule="exact"/>
        <w:rPr>
          <w:rFonts w:ascii="华文楷体" w:eastAsia="华文楷体" w:hAnsi="华文楷体" w:hint="eastAsia"/>
          <w:sz w:val="36"/>
          <w:szCs w:val="36"/>
        </w:rPr>
      </w:pPr>
      <w:r w:rsidRPr="002F3BC5">
        <w:rPr>
          <w:rFonts w:ascii="华文楷体" w:eastAsia="华文楷体" w:hAnsi="华文楷体" w:hint="eastAsia"/>
          <w:b/>
          <w:bCs/>
          <w:noProof/>
          <w:sz w:val="36"/>
          <w:szCs w:val="36"/>
        </w:rPr>
        <w:drawing>
          <wp:anchor distT="0" distB="0" distL="114300" distR="114300" simplePos="0" relativeHeight="251645952" behindDoc="0" locked="0" layoutInCell="1" allowOverlap="1" wp14:anchorId="22FDE961" wp14:editId="01EF00BD">
            <wp:simplePos x="0" y="0"/>
            <wp:positionH relativeFrom="column">
              <wp:posOffset>-37465</wp:posOffset>
            </wp:positionH>
            <wp:positionV relativeFrom="paragraph">
              <wp:posOffset>140970</wp:posOffset>
            </wp:positionV>
            <wp:extent cx="1447165" cy="1446530"/>
            <wp:effectExtent l="19050" t="19050" r="27305" b="27940"/>
            <wp:wrapSquare wrapText="bothSides"/>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7"/>
                    <a:srcRect l="-1797" t="-1245" r="1797" b="1245"/>
                    <a:stretch>
                      <a:fillRect/>
                    </a:stretch>
                  </pic:blipFill>
                  <pic:spPr>
                    <a:xfrm>
                      <a:off x="0" y="0"/>
                      <a:ext cx="1447165" cy="1446530"/>
                    </a:xfrm>
                    <a:prstGeom prst="ellipse">
                      <a:avLst/>
                    </a:prstGeom>
                    <a:noFill/>
                    <a:ln w="19050">
                      <a:solidFill>
                        <a:srgbClr val="7030A0"/>
                      </a:solidFill>
                    </a:ln>
                  </pic:spPr>
                </pic:pic>
              </a:graphicData>
            </a:graphic>
          </wp:anchor>
        </w:drawing>
      </w:r>
      <w:r w:rsidRPr="002F3BC5">
        <w:rPr>
          <w:rFonts w:ascii="华文楷体" w:eastAsia="华文楷体" w:hAnsi="华文楷体" w:hint="eastAsia"/>
          <w:b/>
          <w:bCs/>
          <w:sz w:val="36"/>
          <w:szCs w:val="36"/>
        </w:rPr>
        <w:t>孙文</w:t>
      </w:r>
      <w:proofErr w:type="gramStart"/>
      <w:r w:rsidRPr="002F3BC5">
        <w:rPr>
          <w:rFonts w:ascii="华文楷体" w:eastAsia="华文楷体" w:hAnsi="华文楷体" w:hint="eastAsia"/>
          <w:b/>
          <w:bCs/>
          <w:sz w:val="36"/>
          <w:szCs w:val="36"/>
        </w:rPr>
        <w:t>婷</w:t>
      </w:r>
      <w:proofErr w:type="gramEnd"/>
      <w:r w:rsidRPr="002F3BC5">
        <w:rPr>
          <w:rFonts w:ascii="华文楷体" w:eastAsia="华文楷体" w:hAnsi="华文楷体" w:hint="eastAsia"/>
          <w:b/>
          <w:bCs/>
          <w:sz w:val="36"/>
          <w:szCs w:val="36"/>
        </w:rPr>
        <w:t>，</w:t>
      </w:r>
      <w:r w:rsidRPr="002F3BC5">
        <w:rPr>
          <w:rFonts w:ascii="华文楷体" w:eastAsia="华文楷体" w:hAnsi="华文楷体" w:hint="eastAsia"/>
          <w:sz w:val="36"/>
          <w:szCs w:val="36"/>
        </w:rPr>
        <w:t>硕士毕业于澳大利亚阿德莱德大学会计与金融专业，卫生经济管理学院专任教师，现为南京中医药大学中医</w:t>
      </w:r>
      <w:proofErr w:type="gramStart"/>
      <w:r w:rsidRPr="002F3BC5">
        <w:rPr>
          <w:rFonts w:ascii="华文楷体" w:eastAsia="华文楷体" w:hAnsi="华文楷体" w:hint="eastAsia"/>
          <w:sz w:val="36"/>
          <w:szCs w:val="36"/>
        </w:rPr>
        <w:t>医</w:t>
      </w:r>
      <w:proofErr w:type="gramEnd"/>
      <w:r w:rsidRPr="002F3BC5">
        <w:rPr>
          <w:rFonts w:ascii="华文楷体" w:eastAsia="华文楷体" w:hAnsi="华文楷体" w:hint="eastAsia"/>
          <w:sz w:val="36"/>
          <w:szCs w:val="36"/>
        </w:rPr>
        <w:t>史文献专业在读博士。主要承担《会计学》《财务管理》及《公共组织财务管理》课程授课，以第一作者身份发表论文10余篇，主持厅局级课题及</w:t>
      </w:r>
      <w:proofErr w:type="gramStart"/>
      <w:r w:rsidRPr="002F3BC5">
        <w:rPr>
          <w:rFonts w:ascii="华文楷体" w:eastAsia="华文楷体" w:hAnsi="华文楷体" w:hint="eastAsia"/>
          <w:sz w:val="36"/>
          <w:szCs w:val="36"/>
        </w:rPr>
        <w:t>科协智库项目</w:t>
      </w:r>
      <w:proofErr w:type="gramEnd"/>
      <w:r w:rsidRPr="002F3BC5">
        <w:rPr>
          <w:rFonts w:ascii="华文楷体" w:eastAsia="华文楷体" w:hAnsi="华文楷体" w:hint="eastAsia"/>
          <w:sz w:val="36"/>
          <w:szCs w:val="36"/>
        </w:rPr>
        <w:t>等研究若干。曾获南京中医药大学“五四青年奖章”。积极开辟学生“第二课堂”，与校团委合作创立“会计知识训练营”并担任课程负责人；长期担任学生创新创业类项目财务及学科竞赛指导教师，并获得国家</w:t>
      </w:r>
      <w:r w:rsidRPr="002F3BC5">
        <w:rPr>
          <w:rFonts w:ascii="华文楷体" w:eastAsia="华文楷体" w:hAnsi="华文楷体" w:hint="eastAsia"/>
          <w:sz w:val="36"/>
          <w:szCs w:val="36"/>
        </w:rPr>
        <w:lastRenderedPageBreak/>
        <w:t>级及省级奖项若干。</w:t>
      </w:r>
    </w:p>
    <w:p w14:paraId="622512E7" w14:textId="77777777" w:rsidR="005935E9" w:rsidRPr="002F3BC5" w:rsidRDefault="005935E9" w:rsidP="002F3BC5">
      <w:pPr>
        <w:pStyle w:val="a0"/>
        <w:rPr>
          <w:sz w:val="36"/>
          <w:szCs w:val="36"/>
        </w:rPr>
      </w:pPr>
    </w:p>
    <w:p w14:paraId="4353008F" w14:textId="77777777" w:rsidR="005935E9" w:rsidRPr="002F3BC5" w:rsidRDefault="006E66DD" w:rsidP="002F3BC5">
      <w:pPr>
        <w:spacing w:line="560" w:lineRule="exact"/>
        <w:rPr>
          <w:rFonts w:ascii="Songti SC Regular" w:eastAsia="Songti SC Regular" w:hAnsi="Songti SC Regular" w:cs="Songti SC Regular" w:hint="eastAsia"/>
          <w:sz w:val="36"/>
          <w:szCs w:val="36"/>
        </w:rPr>
      </w:pPr>
      <w:r w:rsidRPr="002F3BC5">
        <w:rPr>
          <w:noProof/>
          <w:sz w:val="36"/>
          <w:szCs w:val="36"/>
        </w:rPr>
        <w:drawing>
          <wp:anchor distT="0" distB="0" distL="114300" distR="114300" simplePos="0" relativeHeight="251674624" behindDoc="0" locked="0" layoutInCell="1" allowOverlap="1" wp14:anchorId="48FC059C" wp14:editId="07701F4C">
            <wp:simplePos x="0" y="0"/>
            <wp:positionH relativeFrom="column">
              <wp:posOffset>-76200</wp:posOffset>
            </wp:positionH>
            <wp:positionV relativeFrom="paragraph">
              <wp:posOffset>32385</wp:posOffset>
            </wp:positionV>
            <wp:extent cx="1499235" cy="1534795"/>
            <wp:effectExtent l="19050" t="19050" r="24765" b="2730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99235" cy="1534810"/>
                    </a:xfrm>
                    <a:prstGeom prst="ellipse">
                      <a:avLst/>
                    </a:prstGeom>
                    <a:ln w="19050">
                      <a:solidFill>
                        <a:srgbClr val="7030A0"/>
                      </a:solidFill>
                    </a:ln>
                  </pic:spPr>
                </pic:pic>
              </a:graphicData>
            </a:graphic>
          </wp:anchor>
        </w:drawing>
      </w:r>
      <w:proofErr w:type="gramStart"/>
      <w:r w:rsidRPr="002F3BC5">
        <w:rPr>
          <w:rFonts w:ascii="华文楷体" w:eastAsia="华文楷体" w:hAnsi="华文楷体" w:hint="eastAsia"/>
          <w:b/>
          <w:bCs/>
          <w:sz w:val="36"/>
          <w:szCs w:val="36"/>
        </w:rPr>
        <w:t>朱泉同</w:t>
      </w:r>
      <w:proofErr w:type="gramEnd"/>
      <w:r w:rsidRPr="002F3BC5">
        <w:rPr>
          <w:rFonts w:ascii="华文楷体" w:eastAsia="华文楷体" w:hAnsi="华文楷体" w:hint="eastAsia"/>
          <w:b/>
          <w:bCs/>
          <w:sz w:val="36"/>
          <w:szCs w:val="36"/>
        </w:rPr>
        <w:t>，</w:t>
      </w:r>
      <w:r w:rsidRPr="002F3BC5">
        <w:rPr>
          <w:rFonts w:ascii="华文楷体" w:eastAsia="华文楷体" w:hAnsi="华文楷体" w:hint="eastAsia"/>
          <w:sz w:val="36"/>
          <w:szCs w:val="36"/>
        </w:rPr>
        <w:t>卫生经济管理学院实验中心主任，高级实验师，应用数学硕士。主要承担《统计学》《卫生统计学》课程授课，以第一作者身份发表中文核心期刊论文10余篇，共主持省级课题1项，厅级课题2项，校级课题2项。主要从事实验教学改革、卫生统计及卫生事业管理等方向的研究工作。担任全国大学生市场调查与分析大赛及学科竞赛指导教师，获得省级奖项。</w:t>
      </w:r>
    </w:p>
    <w:p w14:paraId="62494337" w14:textId="77777777" w:rsidR="005935E9" w:rsidRPr="002F3BC5" w:rsidRDefault="005935E9" w:rsidP="002F3BC5">
      <w:pPr>
        <w:pStyle w:val="a0"/>
        <w:rPr>
          <w:sz w:val="36"/>
          <w:szCs w:val="36"/>
        </w:rPr>
      </w:pPr>
    </w:p>
    <w:p w14:paraId="2FA489F2" w14:textId="77777777" w:rsidR="005935E9" w:rsidRPr="002F3BC5" w:rsidRDefault="006E66DD" w:rsidP="002F3BC5">
      <w:pPr>
        <w:numPr>
          <w:ilvl w:val="0"/>
          <w:numId w:val="3"/>
        </w:num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校外专家团队</w:t>
      </w:r>
    </w:p>
    <w:p w14:paraId="564CD125" w14:textId="77777777" w:rsidR="005935E9" w:rsidRPr="002F3BC5" w:rsidRDefault="006E66DD" w:rsidP="002F3BC5">
      <w:pPr>
        <w:spacing w:line="560" w:lineRule="exact"/>
        <w:rPr>
          <w:rFonts w:ascii="Songti SC Regular" w:eastAsia="Songti SC Regular" w:hAnsi="Songti SC Regular" w:cs="Songti SC Regular" w:hint="eastAsia"/>
          <w:sz w:val="36"/>
          <w:szCs w:val="36"/>
        </w:rPr>
      </w:pPr>
      <w:r w:rsidRPr="002F3BC5">
        <w:rPr>
          <w:rFonts w:ascii="华文楷体" w:eastAsia="华文楷体" w:hAnsi="华文楷体" w:hint="eastAsia"/>
          <w:b/>
          <w:bCs/>
          <w:noProof/>
          <w:sz w:val="36"/>
          <w:szCs w:val="36"/>
        </w:rPr>
        <w:drawing>
          <wp:anchor distT="0" distB="0" distL="114300" distR="114300" simplePos="0" relativeHeight="251648000" behindDoc="0" locked="0" layoutInCell="1" allowOverlap="1" wp14:anchorId="736D671F" wp14:editId="4719F929">
            <wp:simplePos x="0" y="0"/>
            <wp:positionH relativeFrom="column">
              <wp:posOffset>-9525</wp:posOffset>
            </wp:positionH>
            <wp:positionV relativeFrom="paragraph">
              <wp:posOffset>150495</wp:posOffset>
            </wp:positionV>
            <wp:extent cx="1508760" cy="1508760"/>
            <wp:effectExtent l="9525" t="9525" r="20955" b="20955"/>
            <wp:wrapSquare wrapText="bothSides"/>
            <wp:docPr id="9" name="图片 1" descr="dc3a0203c679dcdc06167fb79430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dc3a0203c679dcdc06167fb7943055e"/>
                    <pic:cNvPicPr>
                      <a:picLocks noChangeAspect="1"/>
                    </pic:cNvPicPr>
                  </pic:nvPicPr>
                  <pic:blipFill>
                    <a:blip r:embed="rId19"/>
                    <a:srcRect l="-603" t="-49" r="603" b="10374"/>
                    <a:stretch>
                      <a:fillRect/>
                    </a:stretch>
                  </pic:blipFill>
                  <pic:spPr>
                    <a:xfrm>
                      <a:off x="0" y="0"/>
                      <a:ext cx="1508760" cy="1508760"/>
                    </a:xfrm>
                    <a:prstGeom prst="ellipse">
                      <a:avLst/>
                    </a:prstGeom>
                    <a:noFill/>
                    <a:ln>
                      <a:solidFill>
                        <a:srgbClr val="7030A0"/>
                      </a:solidFill>
                    </a:ln>
                  </pic:spPr>
                </pic:pic>
              </a:graphicData>
            </a:graphic>
          </wp:anchor>
        </w:drawing>
      </w:r>
      <w:r w:rsidRPr="002F3BC5">
        <w:rPr>
          <w:rFonts w:ascii="华文楷体" w:eastAsia="华文楷体" w:hAnsi="华文楷体" w:hint="eastAsia"/>
          <w:b/>
          <w:bCs/>
          <w:sz w:val="36"/>
          <w:szCs w:val="36"/>
        </w:rPr>
        <w:t>施斌庆，</w:t>
      </w:r>
      <w:r w:rsidRPr="002F3BC5">
        <w:rPr>
          <w:rFonts w:ascii="华文楷体" w:eastAsia="华文楷体" w:hAnsi="华文楷体" w:hint="eastAsia"/>
          <w:sz w:val="36"/>
          <w:szCs w:val="36"/>
        </w:rPr>
        <w:t>证券特许注册会计师，中国注册税务师，现任金城资本管理有限公司投资总监，投资决策委员会委员，主要负责投资项目的风险决策，投后管理（进入资本市场的规划、规范、再融资等）及资本市场的辅导咨询。曾经担任兰州黄河企业股份有限公司任股份公司财务部经理、董事会秘书及嘉士</w:t>
      </w:r>
      <w:proofErr w:type="gramStart"/>
      <w:r w:rsidRPr="002F3BC5">
        <w:rPr>
          <w:rFonts w:ascii="华文楷体" w:eastAsia="华文楷体" w:hAnsi="华文楷体" w:hint="eastAsia"/>
          <w:sz w:val="36"/>
          <w:szCs w:val="36"/>
        </w:rPr>
        <w:t>伯国内</w:t>
      </w:r>
      <w:proofErr w:type="gramEnd"/>
      <w:r w:rsidRPr="002F3BC5">
        <w:rPr>
          <w:rFonts w:ascii="华文楷体" w:eastAsia="华文楷体" w:hAnsi="华文楷体" w:hint="eastAsia"/>
          <w:sz w:val="36"/>
          <w:szCs w:val="36"/>
        </w:rPr>
        <w:t>并购重组中方财务顾问，北京盛邦惠民创业投资有限公司、盛邦惠民（北京）投资咨询有限责任公司任副总裁兼财务总监、投资总监、董事会秘书。具有丰富的IPO审计、IPO管理咨询及IPO的规范性培训（企业改制重组、并购重组、上市方案的整体策划及企业上市财务、法律的规范等）经验。</w:t>
      </w:r>
    </w:p>
    <w:p w14:paraId="5C00562D" w14:textId="77777777" w:rsidR="005935E9" w:rsidRPr="002F3BC5" w:rsidRDefault="006E66DD" w:rsidP="002F3BC5">
      <w:pPr>
        <w:spacing w:line="560" w:lineRule="exact"/>
        <w:rPr>
          <w:rFonts w:ascii="Songti SC Regular" w:eastAsia="Songti SC Regular" w:hAnsi="Songti SC Regular" w:cs="Songti SC Regular" w:hint="eastAsia"/>
          <w:sz w:val="36"/>
          <w:szCs w:val="36"/>
        </w:rPr>
      </w:pPr>
      <w:r w:rsidRPr="002F3BC5">
        <w:rPr>
          <w:rFonts w:ascii="华文楷体" w:eastAsia="华文楷体" w:hAnsi="华文楷体" w:hint="eastAsia"/>
          <w:b/>
          <w:bCs/>
          <w:noProof/>
          <w:sz w:val="36"/>
          <w:szCs w:val="36"/>
        </w:rPr>
        <w:lastRenderedPageBreak/>
        <w:drawing>
          <wp:anchor distT="0" distB="0" distL="0" distR="0" simplePos="0" relativeHeight="251658240" behindDoc="0" locked="0" layoutInCell="1" allowOverlap="1" wp14:anchorId="4A787F1F" wp14:editId="0BB1B151">
            <wp:simplePos x="0" y="0"/>
            <wp:positionH relativeFrom="column">
              <wp:posOffset>46990</wp:posOffset>
            </wp:positionH>
            <wp:positionV relativeFrom="paragraph">
              <wp:posOffset>196850</wp:posOffset>
            </wp:positionV>
            <wp:extent cx="1508125" cy="1518285"/>
            <wp:effectExtent l="19050" t="19050" r="27305" b="32385"/>
            <wp:wrapSquare wrapText="bothSides"/>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rrowheads="1"/>
                    </pic:cNvPicPr>
                  </pic:nvPicPr>
                  <pic:blipFill>
                    <a:blip r:embed="rId20">
                      <a:extLst>
                        <a:ext uri="{28A0092B-C50C-407E-A947-70E740481C1C}">
                          <a14:useLocalDpi xmlns:a14="http://schemas.microsoft.com/office/drawing/2010/main" val="0"/>
                        </a:ext>
                      </a:extLst>
                    </a:blip>
                    <a:srcRect l="33228" t="7185" r="25576" b="63828"/>
                    <a:stretch>
                      <a:fillRect/>
                    </a:stretch>
                  </pic:blipFill>
                  <pic:spPr>
                    <a:xfrm>
                      <a:off x="0" y="0"/>
                      <a:ext cx="1508125" cy="1518285"/>
                    </a:xfrm>
                    <a:prstGeom prst="ellipse">
                      <a:avLst/>
                    </a:prstGeom>
                    <a:noFill/>
                    <a:ln w="19050">
                      <a:solidFill>
                        <a:srgbClr val="7030A0"/>
                      </a:solidFill>
                    </a:ln>
                  </pic:spPr>
                </pic:pic>
              </a:graphicData>
            </a:graphic>
          </wp:anchor>
        </w:drawing>
      </w:r>
      <w:r w:rsidRPr="002F3BC5">
        <w:rPr>
          <w:rFonts w:ascii="华文楷体" w:eastAsia="华文楷体" w:hAnsi="华文楷体" w:hint="eastAsia"/>
          <w:b/>
          <w:bCs/>
          <w:sz w:val="36"/>
          <w:szCs w:val="36"/>
        </w:rPr>
        <w:t>郑伟民</w:t>
      </w:r>
      <w:r w:rsidRPr="002F3BC5">
        <w:rPr>
          <w:rFonts w:ascii="华文楷体" w:eastAsia="华文楷体" w:hAnsi="华文楷体" w:hint="eastAsia"/>
          <w:sz w:val="36"/>
          <w:szCs w:val="36"/>
        </w:rPr>
        <w:t>，管理学硕士，近二十年人力资源战略管理与操盘经历，在上市企业担任人力资源总监，擅长组织架构设计，绩效管理，薪酬与激励，员工劳动关系管理，在以往的工作中通过优化人力资源管理流程，取得了显著成果，推动并成功实施绩效管理，大大提升了员工工作效率和工作满意度。与江苏省内多家高校搭建校企合作平台，如南京大学，中国药科大学，南京医科大学，南京中医药大学，苏州大区等，实现学校与企业共赢，目前是南京中医药大学职业生涯咨询工作室生涯导师，就业创业导师。</w:t>
      </w:r>
    </w:p>
    <w:p w14:paraId="13F6DF1B" w14:textId="77777777" w:rsidR="005935E9" w:rsidRPr="002F3BC5" w:rsidRDefault="006E66DD" w:rsidP="002F3BC5">
      <w:pPr>
        <w:spacing w:line="560" w:lineRule="exact"/>
        <w:rPr>
          <w:rFonts w:ascii="华文楷体" w:eastAsia="华文楷体" w:hAnsi="华文楷体" w:hint="eastAsia"/>
          <w:sz w:val="36"/>
          <w:szCs w:val="36"/>
        </w:rPr>
      </w:pPr>
      <w:r w:rsidRPr="002F3BC5">
        <w:rPr>
          <w:rFonts w:ascii="华文楷体" w:eastAsia="华文楷体" w:hAnsi="华文楷体" w:hint="eastAsia"/>
          <w:b/>
          <w:bCs/>
          <w:noProof/>
          <w:sz w:val="36"/>
          <w:szCs w:val="36"/>
        </w:rPr>
        <w:drawing>
          <wp:anchor distT="0" distB="0" distL="114300" distR="114300" simplePos="0" relativeHeight="251660288" behindDoc="0" locked="0" layoutInCell="1" allowOverlap="1" wp14:anchorId="3AEC16DD" wp14:editId="0E35FD19">
            <wp:simplePos x="0" y="0"/>
            <wp:positionH relativeFrom="column">
              <wp:posOffset>1270</wp:posOffset>
            </wp:positionH>
            <wp:positionV relativeFrom="paragraph">
              <wp:posOffset>177800</wp:posOffset>
            </wp:positionV>
            <wp:extent cx="1412875" cy="1386840"/>
            <wp:effectExtent l="19050" t="19050" r="31115" b="26670"/>
            <wp:wrapSquare wrapText="bothSides"/>
            <wp:docPr id="19" name="图片 19" descr="乔雨燕照片"/>
            <wp:cNvGraphicFramePr/>
            <a:graphic xmlns:a="http://schemas.openxmlformats.org/drawingml/2006/main">
              <a:graphicData uri="http://schemas.openxmlformats.org/drawingml/2006/picture">
                <pic:pic xmlns:pic="http://schemas.openxmlformats.org/drawingml/2006/picture">
                  <pic:nvPicPr>
                    <pic:cNvPr id="19" name="图片 19" descr="乔雨燕照片"/>
                    <pic:cNvPicPr/>
                  </pic:nvPicPr>
                  <pic:blipFill>
                    <a:blip r:embed="rId21"/>
                    <a:srcRect l="935" r="935"/>
                    <a:stretch>
                      <a:fillRect/>
                    </a:stretch>
                  </pic:blipFill>
                  <pic:spPr>
                    <a:xfrm>
                      <a:off x="0" y="0"/>
                      <a:ext cx="1412875" cy="1386840"/>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乔雨燕，</w:t>
      </w:r>
      <w:r w:rsidRPr="002F3BC5">
        <w:rPr>
          <w:rFonts w:ascii="华文楷体" w:eastAsia="华文楷体" w:hAnsi="华文楷体" w:hint="eastAsia"/>
          <w:sz w:val="36"/>
          <w:szCs w:val="36"/>
        </w:rPr>
        <w:t>江苏农牧职业技术学院产业教授，江苏慧泽智能科技有限公司总经理，泰州跨境电</w:t>
      </w:r>
      <w:proofErr w:type="gramStart"/>
      <w:r w:rsidRPr="002F3BC5">
        <w:rPr>
          <w:rFonts w:ascii="华文楷体" w:eastAsia="华文楷体" w:hAnsi="华文楷体" w:hint="eastAsia"/>
          <w:sz w:val="36"/>
          <w:szCs w:val="36"/>
        </w:rPr>
        <w:t>商领域</w:t>
      </w:r>
      <w:proofErr w:type="gramEnd"/>
      <w:r w:rsidRPr="002F3BC5">
        <w:rPr>
          <w:rFonts w:ascii="华文楷体" w:eastAsia="华文楷体" w:hAnsi="华文楷体" w:hint="eastAsia"/>
          <w:sz w:val="36"/>
          <w:szCs w:val="36"/>
        </w:rPr>
        <w:t>资深专家及行业培训领军人物。深耕跨境电商行业多年，凭借卓越的专业能力与丰富的实战经验，成为区域跨境电</w:t>
      </w:r>
      <w:proofErr w:type="gramStart"/>
      <w:r w:rsidRPr="002F3BC5">
        <w:rPr>
          <w:rFonts w:ascii="华文楷体" w:eastAsia="华文楷体" w:hAnsi="华文楷体" w:hint="eastAsia"/>
          <w:sz w:val="36"/>
          <w:szCs w:val="36"/>
        </w:rPr>
        <w:t>商培训</w:t>
      </w:r>
      <w:proofErr w:type="gramEnd"/>
      <w:r w:rsidRPr="002F3BC5">
        <w:rPr>
          <w:rFonts w:ascii="华文楷体" w:eastAsia="华文楷体" w:hAnsi="华文楷体" w:hint="eastAsia"/>
          <w:sz w:val="36"/>
          <w:szCs w:val="36"/>
        </w:rPr>
        <w:t>领域的核心影响力人物（KOL）。2021年创立泰州</w:t>
      </w:r>
      <w:proofErr w:type="gramStart"/>
      <w:r w:rsidRPr="002F3BC5">
        <w:rPr>
          <w:rFonts w:ascii="华文楷体" w:eastAsia="华文楷体" w:hAnsi="华文楷体" w:hint="eastAsia"/>
          <w:sz w:val="36"/>
          <w:szCs w:val="36"/>
        </w:rPr>
        <w:t>赢饷汇电子商务</w:t>
      </w:r>
      <w:proofErr w:type="gramEnd"/>
      <w:r w:rsidRPr="002F3BC5">
        <w:rPr>
          <w:rFonts w:ascii="华文楷体" w:eastAsia="华文楷体" w:hAnsi="华文楷体" w:hint="eastAsia"/>
          <w:sz w:val="36"/>
          <w:szCs w:val="36"/>
        </w:rPr>
        <w:t>有限公司，以创新思维推动企业发展；2023年投资成立江苏慧泽智能科技有限公司并出任总经理，持续拓展跨境电</w:t>
      </w:r>
      <w:proofErr w:type="gramStart"/>
      <w:r w:rsidRPr="002F3BC5">
        <w:rPr>
          <w:rFonts w:ascii="华文楷体" w:eastAsia="华文楷体" w:hAnsi="华文楷体" w:hint="eastAsia"/>
          <w:sz w:val="36"/>
          <w:szCs w:val="36"/>
        </w:rPr>
        <w:t>商业务</w:t>
      </w:r>
      <w:proofErr w:type="gramEnd"/>
      <w:r w:rsidRPr="002F3BC5">
        <w:rPr>
          <w:rFonts w:ascii="华文楷体" w:eastAsia="华文楷体" w:hAnsi="华文楷体" w:hint="eastAsia"/>
          <w:sz w:val="36"/>
          <w:szCs w:val="36"/>
        </w:rPr>
        <w:t>版图与技术创新。作为高校产业教授，深度</w:t>
      </w:r>
      <w:proofErr w:type="gramStart"/>
      <w:r w:rsidRPr="002F3BC5">
        <w:rPr>
          <w:rFonts w:ascii="华文楷体" w:eastAsia="华文楷体" w:hAnsi="华文楷体" w:hint="eastAsia"/>
          <w:sz w:val="36"/>
          <w:szCs w:val="36"/>
        </w:rPr>
        <w:t>践行</w:t>
      </w:r>
      <w:proofErr w:type="gramEnd"/>
      <w:r w:rsidRPr="002F3BC5">
        <w:rPr>
          <w:rFonts w:ascii="华文楷体" w:eastAsia="华文楷体" w:hAnsi="华文楷体" w:hint="eastAsia"/>
          <w:sz w:val="36"/>
          <w:szCs w:val="36"/>
        </w:rPr>
        <w:t>“岗学研”一体化育人理念，结合行业前沿动态与企业真实项目，自主研发项目制教学课件，构建“学训结合、产教融合”的教学模式。在教学实践中，带领学生深度参与跨境</w:t>
      </w:r>
      <w:proofErr w:type="gramStart"/>
      <w:r w:rsidRPr="002F3BC5">
        <w:rPr>
          <w:rFonts w:ascii="华文楷体" w:eastAsia="华文楷体" w:hAnsi="华文楷体" w:hint="eastAsia"/>
          <w:sz w:val="36"/>
          <w:szCs w:val="36"/>
        </w:rPr>
        <w:t>电商全流程</w:t>
      </w:r>
      <w:proofErr w:type="gramEnd"/>
      <w:r w:rsidRPr="002F3BC5">
        <w:rPr>
          <w:rFonts w:ascii="华文楷体" w:eastAsia="华文楷体" w:hAnsi="华文楷体" w:hint="eastAsia"/>
          <w:sz w:val="36"/>
          <w:szCs w:val="36"/>
        </w:rPr>
        <w:t>运营，通过真实项目锻炼学生专业技能与实践能力，教学成果显著，获得师生广泛认可与高度评价，为跨境电商专业人才培养注入强劲动</w:t>
      </w:r>
      <w:r w:rsidRPr="002F3BC5">
        <w:rPr>
          <w:rFonts w:ascii="华文楷体" w:eastAsia="华文楷体" w:hAnsi="华文楷体" w:hint="eastAsia"/>
          <w:sz w:val="36"/>
          <w:szCs w:val="36"/>
        </w:rPr>
        <w:lastRenderedPageBreak/>
        <w:t>能。</w:t>
      </w:r>
    </w:p>
    <w:p w14:paraId="00D9D1B9" w14:textId="77777777" w:rsidR="005935E9" w:rsidRPr="002F3BC5" w:rsidRDefault="005935E9" w:rsidP="002F3BC5">
      <w:pPr>
        <w:spacing w:line="560" w:lineRule="exact"/>
        <w:rPr>
          <w:rFonts w:ascii="华文楷体" w:eastAsia="华文楷体" w:hAnsi="华文楷体" w:hint="eastAsia"/>
          <w:sz w:val="36"/>
          <w:szCs w:val="36"/>
        </w:rPr>
      </w:pPr>
    </w:p>
    <w:p w14:paraId="3F4F618D" w14:textId="77777777" w:rsidR="005935E9" w:rsidRPr="002F3BC5" w:rsidRDefault="006E66DD" w:rsidP="002F3BC5">
      <w:pPr>
        <w:numPr>
          <w:ilvl w:val="0"/>
          <w:numId w:val="3"/>
        </w:num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校内专家团队</w:t>
      </w:r>
    </w:p>
    <w:p w14:paraId="635E32AB" w14:textId="77777777" w:rsidR="005935E9" w:rsidRPr="002F3BC5" w:rsidRDefault="006E66DD" w:rsidP="002F3BC5">
      <w:pPr>
        <w:spacing w:line="560" w:lineRule="exact"/>
        <w:rPr>
          <w:rFonts w:ascii="华文楷体" w:eastAsia="华文楷体" w:hAnsi="华文楷体" w:cs="华文楷体" w:hint="eastAsia"/>
          <w:b/>
          <w:bCs/>
          <w:sz w:val="36"/>
          <w:szCs w:val="36"/>
        </w:rPr>
      </w:pPr>
      <w:r w:rsidRPr="002F3BC5">
        <w:rPr>
          <w:rFonts w:ascii="华文楷体" w:eastAsia="华文楷体" w:hAnsi="华文楷体" w:hint="eastAsia"/>
          <w:b/>
          <w:bCs/>
          <w:noProof/>
          <w:sz w:val="36"/>
          <w:szCs w:val="36"/>
        </w:rPr>
        <w:drawing>
          <wp:anchor distT="0" distB="0" distL="0" distR="0" simplePos="0" relativeHeight="251662336" behindDoc="0" locked="0" layoutInCell="1" allowOverlap="1" wp14:anchorId="483B4F45" wp14:editId="265CE3D5">
            <wp:simplePos x="0" y="0"/>
            <wp:positionH relativeFrom="column">
              <wp:posOffset>-36830</wp:posOffset>
            </wp:positionH>
            <wp:positionV relativeFrom="paragraph">
              <wp:posOffset>177800</wp:posOffset>
            </wp:positionV>
            <wp:extent cx="1438275" cy="1438275"/>
            <wp:effectExtent l="19050" t="19050" r="20955" b="20955"/>
            <wp:wrapSquare wrapText="bothSides"/>
            <wp:docPr id="20" name="图片 2" descr="图示, 示意图&amp;#10;&amp;#10;中度可信度描述已自动生成: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图示, 示意图&amp;#10;&amp;#10;中度可信度描述已自动生成:ver1"/>
                    <pic:cNvPicPr>
                      <a:picLocks noChangeAspect="1"/>
                    </pic:cNvPicPr>
                  </pic:nvPicPr>
                  <pic:blipFill>
                    <a:blip r:embed="rId22"/>
                    <a:srcRect l="414" t="5853" r="-414" b="18704"/>
                    <a:stretch>
                      <a:fillRect/>
                    </a:stretch>
                  </pic:blipFill>
                  <pic:spPr>
                    <a:xfrm>
                      <a:off x="0" y="0"/>
                      <a:ext cx="1438275" cy="1438275"/>
                    </a:xfrm>
                    <a:prstGeom prst="ellipse">
                      <a:avLst/>
                    </a:prstGeom>
                    <a:ln w="19050">
                      <a:solidFill>
                        <a:srgbClr val="7030A0"/>
                      </a:solidFill>
                    </a:ln>
                  </pic:spPr>
                </pic:pic>
              </a:graphicData>
            </a:graphic>
          </wp:anchor>
        </w:drawing>
      </w:r>
      <w:r w:rsidRPr="002F3BC5">
        <w:rPr>
          <w:rFonts w:ascii="华文楷体" w:eastAsia="华文楷体" w:hAnsi="华文楷体" w:hint="eastAsia"/>
          <w:b/>
          <w:bCs/>
          <w:sz w:val="36"/>
          <w:szCs w:val="36"/>
        </w:rPr>
        <w:t>刘云龙，</w:t>
      </w:r>
      <w:r w:rsidRPr="002F3BC5">
        <w:rPr>
          <w:rFonts w:ascii="华文楷体" w:eastAsia="华文楷体" w:hAnsi="华文楷体" w:hint="eastAsia"/>
          <w:sz w:val="36"/>
          <w:szCs w:val="36"/>
        </w:rPr>
        <w:t>现任校学生工作部（处）副部（处）长、大学生劳动教育指导中心主任。长期从事学生职业生涯教育、创新创业教育研究，国家创业指导师、职业指导师，全国职业规划大赛、创新创业大赛指导教师。出版专著《中医药发展与创业指导》，主持厅局级课题2项、校级课题4项，参与厅局级课题4项，第一作者公开发表论文十余篇，参编教材3部。</w:t>
      </w:r>
    </w:p>
    <w:p w14:paraId="2FCAA443" w14:textId="77777777" w:rsidR="005935E9" w:rsidRPr="002F3BC5" w:rsidRDefault="006E66DD" w:rsidP="002F3BC5">
      <w:pPr>
        <w:pStyle w:val="a0"/>
        <w:autoSpaceDE w:val="0"/>
        <w:autoSpaceDN w:val="0"/>
        <w:adjustRightInd w:val="0"/>
        <w:snapToGrid w:val="0"/>
        <w:spacing w:line="560" w:lineRule="exact"/>
        <w:rPr>
          <w:rFonts w:ascii="华文楷体" w:eastAsia="华文楷体" w:hAnsi="华文楷体" w:cs="华文楷体" w:hint="eastAsia"/>
          <w:sz w:val="36"/>
          <w:szCs w:val="36"/>
        </w:rPr>
      </w:pPr>
      <w:r w:rsidRPr="002F3BC5">
        <w:rPr>
          <w:rFonts w:ascii="Times New Roman" w:eastAsia="宋体" w:hAnsi="Times New Roman" w:cs="Times New Roman"/>
          <w:bCs/>
          <w:noProof/>
          <w:sz w:val="36"/>
          <w:szCs w:val="36"/>
        </w:rPr>
        <w:drawing>
          <wp:anchor distT="0" distB="0" distL="114300" distR="114300" simplePos="0" relativeHeight="251672576" behindDoc="0" locked="0" layoutInCell="1" allowOverlap="1" wp14:anchorId="549D2D15" wp14:editId="2CD75C24">
            <wp:simplePos x="0" y="0"/>
            <wp:positionH relativeFrom="column">
              <wp:posOffset>-66040</wp:posOffset>
            </wp:positionH>
            <wp:positionV relativeFrom="paragraph">
              <wp:posOffset>104140</wp:posOffset>
            </wp:positionV>
            <wp:extent cx="1490980" cy="1490980"/>
            <wp:effectExtent l="19050" t="19050" r="39370" b="39370"/>
            <wp:wrapSquare wrapText="bothSides"/>
            <wp:docPr id="3" name="图片 1" descr="740d85c444a86a56f6b34d2b80b6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740d85c444a86a56f6b34d2b80b6b6c"/>
                    <pic:cNvPicPr>
                      <a:picLocks noChangeAspect="1"/>
                    </pic:cNvPicPr>
                  </pic:nvPicPr>
                  <pic:blipFill>
                    <a:blip r:embed="rId23"/>
                    <a:srcRect t="1878" b="25831"/>
                    <a:stretch>
                      <a:fillRect/>
                    </a:stretch>
                  </pic:blipFill>
                  <pic:spPr>
                    <a:xfrm>
                      <a:off x="0" y="0"/>
                      <a:ext cx="1490980" cy="1490980"/>
                    </a:xfrm>
                    <a:prstGeom prst="ellipse">
                      <a:avLst/>
                    </a:prstGeom>
                    <a:noFill/>
                    <a:ln w="19050">
                      <a:solidFill>
                        <a:srgbClr val="7030A0"/>
                      </a:solidFill>
                    </a:ln>
                  </pic:spPr>
                </pic:pic>
              </a:graphicData>
            </a:graphic>
          </wp:anchor>
        </w:drawing>
      </w:r>
      <w:r w:rsidRPr="002F3BC5">
        <w:rPr>
          <w:rFonts w:ascii="华文楷体" w:eastAsia="华文楷体" w:hAnsi="华文楷体" w:cs="华文楷体" w:hint="eastAsia"/>
          <w:b/>
          <w:bCs/>
          <w:sz w:val="36"/>
          <w:szCs w:val="36"/>
        </w:rPr>
        <w:t>王艳成，</w:t>
      </w:r>
      <w:r w:rsidRPr="002F3BC5">
        <w:rPr>
          <w:rFonts w:ascii="华文楷体" w:eastAsia="华文楷体" w:hAnsi="华文楷体" w:cs="华文楷体" w:hint="eastAsia"/>
          <w:sz w:val="36"/>
          <w:szCs w:val="36"/>
        </w:rPr>
        <w:t>现在校团委从事大学生科技创新创业活动管理与服务工作。对创业创新项目精准市场定位、构建商业模式、锻造高效团队、推动产品迭代、成果落地转化等方面有着较丰富的辅导经验。参与辅导的大学生创新创业项目曾获得“挑战杯”中国大学生创业计划</w:t>
      </w:r>
      <w:proofErr w:type="gramStart"/>
      <w:r w:rsidRPr="002F3BC5">
        <w:rPr>
          <w:rFonts w:ascii="华文楷体" w:eastAsia="华文楷体" w:hAnsi="华文楷体" w:cs="华文楷体" w:hint="eastAsia"/>
          <w:sz w:val="36"/>
          <w:szCs w:val="36"/>
        </w:rPr>
        <w:t>竞赛国</w:t>
      </w:r>
      <w:proofErr w:type="gramEnd"/>
      <w:r w:rsidRPr="002F3BC5">
        <w:rPr>
          <w:rFonts w:ascii="华文楷体" w:eastAsia="华文楷体" w:hAnsi="华文楷体" w:cs="华文楷体" w:hint="eastAsia"/>
          <w:sz w:val="36"/>
          <w:szCs w:val="36"/>
        </w:rPr>
        <w:t>赛奖项3项，省赛奖项8项。主持厅局级课题1项、校级课题4项，获得国家级奖项荣誉3项、省级奖项荣誉3项。</w:t>
      </w:r>
    </w:p>
    <w:p w14:paraId="0C0C6586" w14:textId="77777777" w:rsidR="005935E9" w:rsidRPr="002F3BC5" w:rsidRDefault="005935E9" w:rsidP="002F3BC5">
      <w:pPr>
        <w:spacing w:line="560" w:lineRule="exact"/>
        <w:rPr>
          <w:rFonts w:ascii="华文楷体" w:eastAsia="华文楷体" w:hAnsi="华文楷体" w:hint="eastAsia"/>
          <w:sz w:val="36"/>
          <w:szCs w:val="36"/>
        </w:rPr>
      </w:pPr>
    </w:p>
    <w:p w14:paraId="529F8E96" w14:textId="77777777" w:rsidR="005935E9" w:rsidRPr="002F3BC5" w:rsidRDefault="006E66DD" w:rsidP="002F3BC5">
      <w:pPr>
        <w:spacing w:line="560" w:lineRule="exact"/>
        <w:rPr>
          <w:rFonts w:ascii="Times New Roman" w:eastAsia="方正仿宋_GBK" w:hAnsi="Times New Roman" w:cs="方正仿宋_GBK"/>
          <w:color w:val="000000" w:themeColor="text1"/>
          <w:sz w:val="36"/>
          <w:szCs w:val="36"/>
        </w:rPr>
      </w:pPr>
      <w:r w:rsidRPr="002F3BC5">
        <w:rPr>
          <w:rFonts w:ascii="Times New Roman" w:eastAsia="方正黑体_GBK" w:hAnsi="Times New Roman" w:cs="方正黑体_GBK" w:hint="eastAsia"/>
          <w:color w:val="000000" w:themeColor="text1"/>
          <w:sz w:val="36"/>
          <w:szCs w:val="36"/>
        </w:rPr>
        <w:t>六、学制学分与结业事项</w:t>
      </w:r>
    </w:p>
    <w:p w14:paraId="4E2DE037" w14:textId="65F3818C" w:rsidR="005935E9" w:rsidRPr="002F3BC5" w:rsidRDefault="006E66DD" w:rsidP="002F3BC5">
      <w:pPr>
        <w:shd w:val="clear" w:color="auto" w:fill="FFFF00"/>
        <w:spacing w:line="560" w:lineRule="exact"/>
        <w:ind w:firstLineChars="200" w:firstLine="720"/>
        <w:rPr>
          <w:rFonts w:ascii="华文楷体" w:eastAsia="华文楷体" w:hAnsi="华文楷体" w:hint="eastAsia"/>
          <w:sz w:val="36"/>
          <w:szCs w:val="36"/>
        </w:rPr>
      </w:pPr>
      <w:r w:rsidRPr="002F3BC5">
        <w:rPr>
          <w:rFonts w:ascii="Times New Roman" w:eastAsia="方正仿宋_GBK" w:hAnsi="Times New Roman" w:cs="方正仿宋_GBK" w:hint="eastAsia"/>
          <w:color w:val="000000" w:themeColor="text1"/>
          <w:sz w:val="36"/>
          <w:szCs w:val="36"/>
        </w:rPr>
        <w:t>学制：</w:t>
      </w:r>
      <w:r w:rsidRPr="002F3BC5">
        <w:rPr>
          <w:rFonts w:ascii="华文楷体" w:eastAsia="华文楷体" w:hAnsi="华文楷体" w:hint="eastAsia"/>
          <w:sz w:val="36"/>
          <w:szCs w:val="36"/>
        </w:rPr>
        <w:t>1年</w:t>
      </w:r>
    </w:p>
    <w:p w14:paraId="50FF8202" w14:textId="77777777" w:rsidR="005935E9" w:rsidRPr="002F3BC5" w:rsidRDefault="006E66DD" w:rsidP="002F3BC5">
      <w:pPr>
        <w:spacing w:line="560" w:lineRule="exact"/>
        <w:ind w:firstLineChars="200" w:firstLine="720"/>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学分：</w:t>
      </w:r>
      <w:r w:rsidRPr="002F3BC5">
        <w:rPr>
          <w:rFonts w:ascii="华文楷体" w:eastAsia="华文楷体" w:hAnsi="华文楷体" w:hint="eastAsia"/>
          <w:sz w:val="36"/>
          <w:szCs w:val="36"/>
        </w:rPr>
        <w:t>10学分</w:t>
      </w:r>
    </w:p>
    <w:p w14:paraId="752B735F" w14:textId="77777777" w:rsidR="005935E9" w:rsidRPr="002F3BC5" w:rsidRDefault="006E66DD" w:rsidP="002F3BC5">
      <w:pPr>
        <w:spacing w:line="560" w:lineRule="exact"/>
        <w:ind w:firstLineChars="200" w:firstLine="720"/>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结业事项：</w:t>
      </w:r>
      <w:r w:rsidRPr="002F3BC5">
        <w:rPr>
          <w:rFonts w:ascii="华文楷体" w:eastAsia="华文楷体" w:hAnsi="华文楷体" w:hint="eastAsia"/>
          <w:sz w:val="36"/>
          <w:szCs w:val="36"/>
        </w:rPr>
        <w:t>学生在培养方案规定的学习年限内，完成</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培养方案规定课程的修读，成绩合格，达到最低毕</w:t>
      </w:r>
      <w:r w:rsidRPr="002F3BC5">
        <w:rPr>
          <w:rFonts w:ascii="华文楷体" w:eastAsia="华文楷体" w:hAnsi="华文楷体" w:hint="eastAsia"/>
          <w:sz w:val="36"/>
          <w:szCs w:val="36"/>
        </w:rPr>
        <w:lastRenderedPageBreak/>
        <w:t>业要求学分，经学院审核后，报教务处审定，由教务处负责统一颁发“创新创业教育”</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证书，学生可向学校申请</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课程成绩单；</w:t>
      </w:r>
      <w:proofErr w:type="gramStart"/>
      <w:r w:rsidRPr="002F3BC5">
        <w:rPr>
          <w:rFonts w:ascii="华文楷体" w:eastAsia="华文楷体" w:hAnsi="华文楷体" w:hint="eastAsia"/>
          <w:sz w:val="36"/>
          <w:szCs w:val="36"/>
        </w:rPr>
        <w:t>本微专业</w:t>
      </w:r>
      <w:proofErr w:type="gramEnd"/>
      <w:r w:rsidRPr="002F3BC5">
        <w:rPr>
          <w:rFonts w:ascii="华文楷体" w:eastAsia="华文楷体" w:hAnsi="华文楷体" w:hint="eastAsia"/>
          <w:sz w:val="36"/>
          <w:szCs w:val="36"/>
        </w:rPr>
        <w:t>不在中国高等教育学生信息网（学信网）登记信息，不授予学位。</w:t>
      </w:r>
    </w:p>
    <w:p w14:paraId="1EF5EBE4" w14:textId="77777777" w:rsidR="005935E9" w:rsidRPr="002F3BC5" w:rsidRDefault="006E66DD" w:rsidP="002F3BC5">
      <w:pPr>
        <w:spacing w:line="560" w:lineRule="exact"/>
        <w:rPr>
          <w:rFonts w:ascii="Times New Roman" w:eastAsia="方正黑体_GBK" w:hAnsi="Times New Roman" w:cs="方正黑体_GBK"/>
          <w:color w:val="000000" w:themeColor="text1"/>
          <w:sz w:val="36"/>
          <w:szCs w:val="36"/>
        </w:rPr>
      </w:pPr>
      <w:r w:rsidRPr="002F3BC5">
        <w:rPr>
          <w:rFonts w:ascii="Times New Roman" w:eastAsia="方正黑体_GBK" w:hAnsi="Times New Roman" w:cs="方正黑体_GBK" w:hint="eastAsia"/>
          <w:color w:val="000000" w:themeColor="text1"/>
          <w:sz w:val="36"/>
          <w:szCs w:val="36"/>
        </w:rPr>
        <w:t>七、报名、选拔方式</w:t>
      </w:r>
    </w:p>
    <w:p w14:paraId="5B673E5A" w14:textId="77777777" w:rsidR="005935E9" w:rsidRPr="002F3BC5" w:rsidRDefault="006E66DD" w:rsidP="002F3BC5">
      <w:pPr>
        <w:numPr>
          <w:ilvl w:val="0"/>
          <w:numId w:val="4"/>
        </w:numPr>
        <w:spacing w:line="560" w:lineRule="exact"/>
        <w:ind w:firstLineChars="200" w:firstLine="723"/>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报名方式：</w:t>
      </w:r>
    </w:p>
    <w:p w14:paraId="22CFE933" w14:textId="1102E76A"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申请修读</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学生需慎重思考，将以下材料按照顺序扫描为一个PDF，命名为所在</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申请表_学院_姓名.pdf，于2025年5月20日</w:t>
      </w:r>
      <w:r w:rsidRPr="002F3BC5">
        <w:rPr>
          <w:rFonts w:ascii="华文楷体" w:eastAsia="华文楷体" w:hAnsi="华文楷体"/>
          <w:sz w:val="36"/>
          <w:szCs w:val="36"/>
        </w:rPr>
        <w:t>17:00</w:t>
      </w:r>
      <w:r w:rsidRPr="002F3BC5">
        <w:rPr>
          <w:rFonts w:ascii="华文楷体" w:eastAsia="华文楷体" w:hAnsi="华文楷体" w:hint="eastAsia"/>
          <w:sz w:val="36"/>
          <w:szCs w:val="36"/>
        </w:rPr>
        <w:t>之前发送</w:t>
      </w:r>
      <w:proofErr w:type="gramStart"/>
      <w:r w:rsidRPr="002F3BC5">
        <w:rPr>
          <w:rFonts w:ascii="华文楷体" w:eastAsia="华文楷体" w:hAnsi="华文楷体" w:hint="eastAsia"/>
          <w:sz w:val="36"/>
          <w:szCs w:val="36"/>
        </w:rPr>
        <w:t>至卫生</w:t>
      </w:r>
      <w:proofErr w:type="gramEnd"/>
      <w:r w:rsidRPr="002F3BC5">
        <w:rPr>
          <w:rFonts w:ascii="华文楷体" w:eastAsia="华文楷体" w:hAnsi="华文楷体" w:hint="eastAsia"/>
          <w:sz w:val="36"/>
          <w:szCs w:val="36"/>
        </w:rPr>
        <w:t>经济管理学院邮箱</w:t>
      </w:r>
      <w:r w:rsidRPr="002F3BC5">
        <w:rPr>
          <w:rFonts w:ascii="Times New Roman" w:eastAsia="华文楷体" w:hAnsi="Times New Roman" w:cs="Times New Roman"/>
          <w:sz w:val="36"/>
          <w:szCs w:val="36"/>
        </w:rPr>
        <w:t>nzywg@njucm.edu.cn</w:t>
      </w:r>
      <w:r w:rsidRPr="002F3BC5">
        <w:rPr>
          <w:rFonts w:ascii="Times New Roman" w:eastAsia="华文楷体" w:hAnsi="Times New Roman" w:cs="Times New Roman"/>
          <w:sz w:val="36"/>
          <w:szCs w:val="36"/>
        </w:rPr>
        <w:t>。</w:t>
      </w:r>
    </w:p>
    <w:p w14:paraId="1D320F96"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（1）创新创业教育</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申请表；</w:t>
      </w:r>
    </w:p>
    <w:p w14:paraId="248CC0F7"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（2）相关经历及获奖佐证材料</w:t>
      </w:r>
    </w:p>
    <w:p w14:paraId="46D3848B" w14:textId="77777777" w:rsidR="005935E9" w:rsidRPr="002F3BC5" w:rsidRDefault="006E66DD" w:rsidP="002F3BC5">
      <w:p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 xml:space="preserve">2. </w:t>
      </w:r>
      <w:r w:rsidRPr="002F3BC5">
        <w:rPr>
          <w:rFonts w:ascii="Times New Roman" w:eastAsia="方正仿宋_GBK" w:hAnsi="Times New Roman" w:cs="方正仿宋_GBK" w:hint="eastAsia"/>
          <w:b/>
          <w:bCs/>
          <w:color w:val="000000" w:themeColor="text1"/>
          <w:sz w:val="36"/>
          <w:szCs w:val="36"/>
        </w:rPr>
        <w:t>选拔方式：</w:t>
      </w:r>
    </w:p>
    <w:p w14:paraId="3B90A6E8" w14:textId="77777777" w:rsidR="005935E9" w:rsidRPr="002F3BC5" w:rsidRDefault="006E66DD" w:rsidP="002F3BC5">
      <w:pPr>
        <w:spacing w:line="560" w:lineRule="exact"/>
        <w:ind w:firstLineChars="200" w:firstLine="720"/>
        <w:rPr>
          <w:rFonts w:ascii="Times New Roman" w:eastAsia="方正仿宋_GBK" w:hAnsi="Times New Roman" w:cs="方正仿宋_GBK"/>
          <w:b/>
          <w:bCs/>
          <w:color w:val="000000" w:themeColor="text1"/>
          <w:sz w:val="36"/>
          <w:szCs w:val="36"/>
        </w:rPr>
      </w:pPr>
      <w:r w:rsidRPr="002F3BC5">
        <w:rPr>
          <w:rFonts w:ascii="华文楷体" w:eastAsia="华文楷体" w:hAnsi="华文楷体" w:hint="eastAsia"/>
          <w:sz w:val="36"/>
          <w:szCs w:val="36"/>
        </w:rPr>
        <w:t>在资料审核的基础上进行专家面试；</w:t>
      </w:r>
    </w:p>
    <w:p w14:paraId="375FE707" w14:textId="77777777" w:rsidR="005935E9" w:rsidRPr="002F3BC5" w:rsidRDefault="006E66DD" w:rsidP="002F3BC5">
      <w:pPr>
        <w:numPr>
          <w:ilvl w:val="255"/>
          <w:numId w:val="0"/>
        </w:numPr>
        <w:spacing w:line="560" w:lineRule="exact"/>
        <w:ind w:firstLineChars="200" w:firstLine="723"/>
        <w:rPr>
          <w:rFonts w:ascii="Times New Roman" w:eastAsia="方正仿宋_GBK" w:hAnsi="Times New Roman" w:cs="方正仿宋_GBK"/>
          <w:b/>
          <w:bCs/>
          <w:color w:val="000000" w:themeColor="text1"/>
          <w:sz w:val="36"/>
          <w:szCs w:val="36"/>
        </w:rPr>
      </w:pPr>
      <w:r w:rsidRPr="002F3BC5">
        <w:rPr>
          <w:rFonts w:ascii="Times New Roman" w:eastAsia="方正仿宋_GBK" w:hAnsi="Times New Roman" w:cs="方正仿宋_GBK" w:hint="eastAsia"/>
          <w:b/>
          <w:bCs/>
          <w:color w:val="000000" w:themeColor="text1"/>
          <w:sz w:val="36"/>
          <w:szCs w:val="36"/>
        </w:rPr>
        <w:t xml:space="preserve">3. </w:t>
      </w:r>
      <w:r w:rsidRPr="002F3BC5">
        <w:rPr>
          <w:rFonts w:ascii="Times New Roman" w:eastAsia="方正仿宋_GBK" w:hAnsi="Times New Roman" w:cs="方正仿宋_GBK" w:hint="eastAsia"/>
          <w:b/>
          <w:bCs/>
          <w:color w:val="000000" w:themeColor="text1"/>
          <w:sz w:val="36"/>
          <w:szCs w:val="36"/>
        </w:rPr>
        <w:t>选拔程序：</w:t>
      </w:r>
    </w:p>
    <w:p w14:paraId="752EBBBA"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（1）资料审核；</w:t>
      </w:r>
    </w:p>
    <w:p w14:paraId="1CE4B3A7"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（2）审核通过后根据报名情况按照1:1.5进入面试遴选；</w:t>
      </w:r>
    </w:p>
    <w:p w14:paraId="0CCCC27F"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（3）遴选通过后进行名单公示。</w:t>
      </w:r>
    </w:p>
    <w:p w14:paraId="264E37CA" w14:textId="77777777" w:rsidR="005935E9" w:rsidRPr="002F3BC5" w:rsidRDefault="006E66DD" w:rsidP="002F3BC5">
      <w:pPr>
        <w:spacing w:line="560" w:lineRule="exact"/>
        <w:ind w:firstLineChars="200" w:firstLine="720"/>
        <w:rPr>
          <w:rFonts w:ascii="Times New Roman" w:eastAsia="方正仿宋_GBK" w:hAnsi="Times New Roman" w:cs="方正仿宋_GBK"/>
          <w:color w:val="000000" w:themeColor="text1"/>
          <w:sz w:val="36"/>
          <w:szCs w:val="36"/>
        </w:rPr>
      </w:pPr>
      <w:r w:rsidRPr="002F3BC5">
        <w:rPr>
          <w:rFonts w:ascii="华文楷体" w:eastAsia="华文楷体" w:hAnsi="华文楷体" w:hint="eastAsia"/>
          <w:sz w:val="36"/>
          <w:szCs w:val="36"/>
        </w:rPr>
        <w:t>学生自愿报名，经</w:t>
      </w:r>
      <w:proofErr w:type="gramStart"/>
      <w:r w:rsidRPr="002F3BC5">
        <w:rPr>
          <w:rFonts w:ascii="华文楷体" w:eastAsia="华文楷体" w:hAnsi="华文楷体" w:hint="eastAsia"/>
          <w:sz w:val="36"/>
          <w:szCs w:val="36"/>
        </w:rPr>
        <w:t>各微专业</w:t>
      </w:r>
      <w:proofErr w:type="gramEnd"/>
      <w:r w:rsidRPr="002F3BC5">
        <w:rPr>
          <w:rFonts w:ascii="华文楷体" w:eastAsia="华文楷体" w:hAnsi="华文楷体" w:hint="eastAsia"/>
          <w:sz w:val="36"/>
          <w:szCs w:val="36"/>
        </w:rPr>
        <w:t>主办学院选拔，确定学生录取名单后报教务处备案。</w:t>
      </w:r>
    </w:p>
    <w:p w14:paraId="21BEF5F5" w14:textId="77777777" w:rsidR="005935E9" w:rsidRPr="002F3BC5" w:rsidRDefault="006E66DD" w:rsidP="002F3BC5">
      <w:pPr>
        <w:spacing w:line="560" w:lineRule="exact"/>
        <w:rPr>
          <w:rFonts w:ascii="Times New Roman" w:eastAsia="方正黑体_GBK" w:hAnsi="Times New Roman" w:cs="方正黑体_GBK"/>
          <w:color w:val="000000" w:themeColor="text1"/>
          <w:sz w:val="36"/>
          <w:szCs w:val="36"/>
        </w:rPr>
      </w:pPr>
      <w:r w:rsidRPr="002F3BC5">
        <w:rPr>
          <w:rFonts w:ascii="Times New Roman" w:eastAsia="方正黑体_GBK" w:hAnsi="Times New Roman" w:cs="方正黑体_GBK" w:hint="eastAsia"/>
          <w:color w:val="000000" w:themeColor="text1"/>
          <w:sz w:val="36"/>
          <w:szCs w:val="36"/>
        </w:rPr>
        <w:t>八、注意事项</w:t>
      </w:r>
    </w:p>
    <w:p w14:paraId="35EE8CF9"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1.学生在申请报名</w:t>
      </w:r>
      <w:proofErr w:type="gramStart"/>
      <w:r w:rsidRPr="002F3BC5">
        <w:rPr>
          <w:rFonts w:ascii="华文楷体" w:eastAsia="华文楷体" w:hAnsi="华文楷体" w:hint="eastAsia"/>
          <w:sz w:val="36"/>
          <w:szCs w:val="36"/>
        </w:rPr>
        <w:t>微专业前</w:t>
      </w:r>
      <w:proofErr w:type="gramEnd"/>
      <w:r w:rsidRPr="002F3BC5">
        <w:rPr>
          <w:rFonts w:ascii="华文楷体" w:eastAsia="华文楷体" w:hAnsi="华文楷体" w:hint="eastAsia"/>
          <w:sz w:val="36"/>
          <w:szCs w:val="36"/>
        </w:rPr>
        <w:t>，应充分评估自身学习情况，充分了解</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实施管理办法及专业课程设置。每位学生在同</w:t>
      </w:r>
      <w:proofErr w:type="gramStart"/>
      <w:r w:rsidRPr="002F3BC5">
        <w:rPr>
          <w:rFonts w:ascii="华文楷体" w:eastAsia="华文楷体" w:hAnsi="华文楷体" w:hint="eastAsia"/>
          <w:sz w:val="36"/>
          <w:szCs w:val="36"/>
        </w:rPr>
        <w:t>一</w:t>
      </w:r>
      <w:proofErr w:type="gramEnd"/>
      <w:r w:rsidRPr="002F3BC5">
        <w:rPr>
          <w:rFonts w:ascii="华文楷体" w:eastAsia="华文楷体" w:hAnsi="华文楷体" w:hint="eastAsia"/>
          <w:sz w:val="36"/>
          <w:szCs w:val="36"/>
        </w:rPr>
        <w:t>年度只能报名申请修读一个微专业，前一个</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修读完毕后方可提出下一个</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修读申请。</w:t>
      </w:r>
    </w:p>
    <w:p w14:paraId="1BA3058D" w14:textId="0AB8FE68"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lastRenderedPageBreak/>
        <w:t>2.</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修读学分可直接替代主修专业培养方案中“专业任选课程”学分。</w:t>
      </w:r>
    </w:p>
    <w:p w14:paraId="3CEAFE47" w14:textId="77777777" w:rsidR="002F3BC5" w:rsidRDefault="006E66DD" w:rsidP="002F3BC5">
      <w:pPr>
        <w:widowControl/>
        <w:spacing w:line="560" w:lineRule="exact"/>
        <w:ind w:firstLineChars="200" w:firstLine="720"/>
        <w:rPr>
          <w:rFonts w:ascii="华文楷体" w:eastAsia="华文楷体" w:hAnsi="华文楷体"/>
          <w:sz w:val="36"/>
          <w:szCs w:val="36"/>
        </w:rPr>
      </w:pPr>
      <w:r w:rsidRPr="002F3BC5">
        <w:rPr>
          <w:rFonts w:ascii="华文楷体" w:eastAsia="华文楷体" w:hAnsi="华文楷体"/>
          <w:sz w:val="36"/>
          <w:szCs w:val="36"/>
        </w:rPr>
        <w:t>3.</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实行学分制收费，以学生实际选课的学分数为计量单位（每学分</w:t>
      </w:r>
      <w:r w:rsidRPr="002F3BC5">
        <w:rPr>
          <w:rFonts w:ascii="华文楷体" w:eastAsia="华文楷体" w:hAnsi="华文楷体"/>
          <w:sz w:val="36"/>
          <w:szCs w:val="36"/>
        </w:rPr>
        <w:t>80</w:t>
      </w:r>
      <w:r w:rsidRPr="002F3BC5">
        <w:rPr>
          <w:rFonts w:ascii="华文楷体" w:eastAsia="华文楷体" w:hAnsi="华文楷体" w:hint="eastAsia"/>
          <w:sz w:val="36"/>
          <w:szCs w:val="36"/>
        </w:rPr>
        <w:t>元）。</w:t>
      </w:r>
    </w:p>
    <w:p w14:paraId="5818A493" w14:textId="6AEA6329" w:rsidR="005935E9" w:rsidRPr="002F3BC5" w:rsidRDefault="003820F7" w:rsidP="002F3BC5">
      <w:pPr>
        <w:widowControl/>
        <w:spacing w:line="560" w:lineRule="exact"/>
        <w:ind w:firstLineChars="200" w:firstLine="720"/>
        <w:rPr>
          <w:rFonts w:ascii="华文楷体" w:eastAsia="华文楷体" w:hAnsi="华文楷体" w:hint="eastAsia"/>
          <w:color w:val="FF0000"/>
          <w:sz w:val="36"/>
          <w:szCs w:val="36"/>
        </w:rPr>
      </w:pPr>
      <w:r w:rsidRPr="002F3BC5">
        <w:rPr>
          <w:rFonts w:ascii="华文楷体" w:eastAsia="华文楷体" w:hAnsi="华文楷体" w:hint="eastAsia"/>
          <w:sz w:val="36"/>
          <w:szCs w:val="36"/>
        </w:rPr>
        <w:t>因学生个人原因终止</w:t>
      </w:r>
      <w:proofErr w:type="gramStart"/>
      <w:r w:rsidRPr="002F3BC5">
        <w:rPr>
          <w:rFonts w:ascii="华文楷体" w:eastAsia="华文楷体" w:hAnsi="华文楷体" w:hint="eastAsia"/>
          <w:sz w:val="36"/>
          <w:szCs w:val="36"/>
        </w:rPr>
        <w:t>微专业</w:t>
      </w:r>
      <w:proofErr w:type="gramEnd"/>
      <w:r w:rsidRPr="002F3BC5">
        <w:rPr>
          <w:rFonts w:ascii="华文楷体" w:eastAsia="华文楷体" w:hAnsi="华文楷体" w:hint="eastAsia"/>
          <w:sz w:val="36"/>
          <w:szCs w:val="36"/>
        </w:rPr>
        <w:t>修读，其已缴纳的学分学费不予退还。</w:t>
      </w:r>
    </w:p>
    <w:p w14:paraId="446E77A4" w14:textId="77777777" w:rsidR="005935E9" w:rsidRPr="002F3BC5" w:rsidRDefault="005935E9" w:rsidP="002F3BC5">
      <w:pPr>
        <w:pStyle w:val="a0"/>
        <w:rPr>
          <w:sz w:val="36"/>
          <w:szCs w:val="36"/>
        </w:rPr>
      </w:pPr>
    </w:p>
    <w:p w14:paraId="5CF0990E" w14:textId="77777777" w:rsidR="005935E9" w:rsidRPr="002F3BC5" w:rsidRDefault="006E66DD" w:rsidP="002F3BC5">
      <w:pPr>
        <w:spacing w:line="560" w:lineRule="exact"/>
        <w:rPr>
          <w:rFonts w:ascii="Times New Roman" w:eastAsia="方正黑体_GBK" w:hAnsi="Times New Roman" w:cs="方正黑体_GBK"/>
          <w:color w:val="000000" w:themeColor="text1"/>
          <w:sz w:val="36"/>
          <w:szCs w:val="36"/>
        </w:rPr>
      </w:pPr>
      <w:r w:rsidRPr="002F3BC5">
        <w:rPr>
          <w:rFonts w:ascii="Times New Roman" w:eastAsia="方正黑体_GBK" w:hAnsi="Times New Roman" w:cs="方正黑体_GBK" w:hint="eastAsia"/>
          <w:color w:val="000000" w:themeColor="text1"/>
          <w:sz w:val="36"/>
          <w:szCs w:val="36"/>
        </w:rPr>
        <w:t>九、联系方式</w:t>
      </w:r>
    </w:p>
    <w:p w14:paraId="152C9D0F"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noProof/>
          <w:sz w:val="36"/>
          <w:szCs w:val="36"/>
        </w:rPr>
        <w:drawing>
          <wp:anchor distT="0" distB="0" distL="114300" distR="114300" simplePos="0" relativeHeight="251668480" behindDoc="1" locked="0" layoutInCell="1" allowOverlap="1" wp14:anchorId="5CF69EED" wp14:editId="7C3BDFBB">
            <wp:simplePos x="0" y="0"/>
            <wp:positionH relativeFrom="column">
              <wp:posOffset>3630930</wp:posOffset>
            </wp:positionH>
            <wp:positionV relativeFrom="paragraph">
              <wp:posOffset>218440</wp:posOffset>
            </wp:positionV>
            <wp:extent cx="1628140" cy="1901190"/>
            <wp:effectExtent l="0" t="0" r="2540" b="3810"/>
            <wp:wrapTight wrapText="bothSides">
              <wp:wrapPolygon edited="0">
                <wp:start x="0" y="0"/>
                <wp:lineTo x="0" y="21470"/>
                <wp:lineTo x="21432" y="21470"/>
                <wp:lineTo x="21432" y="0"/>
                <wp:lineTo x="0" y="0"/>
              </wp:wrapPolygon>
            </wp:wrapTight>
            <wp:docPr id="4" name="图片 4" descr="1745376257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5376257721(1)"/>
                    <pic:cNvPicPr>
                      <a:picLocks noChangeAspect="1"/>
                    </pic:cNvPicPr>
                  </pic:nvPicPr>
                  <pic:blipFill>
                    <a:blip r:embed="rId24"/>
                    <a:stretch>
                      <a:fillRect/>
                    </a:stretch>
                  </pic:blipFill>
                  <pic:spPr>
                    <a:xfrm>
                      <a:off x="0" y="0"/>
                      <a:ext cx="1628140" cy="1901190"/>
                    </a:xfrm>
                    <a:prstGeom prst="rect">
                      <a:avLst/>
                    </a:prstGeom>
                  </pic:spPr>
                </pic:pic>
              </a:graphicData>
            </a:graphic>
          </wp:anchor>
        </w:drawing>
      </w:r>
      <w:r w:rsidRPr="002F3BC5">
        <w:rPr>
          <w:rFonts w:ascii="华文楷体" w:eastAsia="华文楷体" w:hAnsi="华文楷体" w:hint="eastAsia"/>
          <w:sz w:val="36"/>
          <w:szCs w:val="36"/>
        </w:rPr>
        <w:t>联系人：朱老师、王老师</w:t>
      </w:r>
    </w:p>
    <w:p w14:paraId="6B91FC4C"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联系地址：B11-529</w:t>
      </w:r>
    </w:p>
    <w:p w14:paraId="5A88E41F"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 xml:space="preserve">联系电话：85811154     </w:t>
      </w:r>
    </w:p>
    <w:p w14:paraId="50A4647C"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联系邮箱：</w:t>
      </w:r>
      <w:r w:rsidRPr="002F3BC5">
        <w:rPr>
          <w:rFonts w:ascii="Times New Roman" w:eastAsia="华文楷体" w:hAnsi="Times New Roman" w:cs="Times New Roman"/>
          <w:sz w:val="36"/>
          <w:szCs w:val="36"/>
        </w:rPr>
        <w:t>nzywg@njucm.edu.cn</w:t>
      </w:r>
    </w:p>
    <w:p w14:paraId="4DAFC01D" w14:textId="77777777" w:rsidR="005935E9" w:rsidRPr="002F3BC5" w:rsidRDefault="006E66DD" w:rsidP="002F3BC5">
      <w:pPr>
        <w:spacing w:line="560" w:lineRule="exact"/>
        <w:ind w:firstLineChars="200" w:firstLine="720"/>
        <w:rPr>
          <w:rFonts w:ascii="华文楷体" w:eastAsia="华文楷体" w:hAnsi="华文楷体" w:hint="eastAsia"/>
          <w:sz w:val="36"/>
          <w:szCs w:val="36"/>
        </w:rPr>
      </w:pPr>
      <w:r w:rsidRPr="002F3BC5">
        <w:rPr>
          <w:rFonts w:ascii="华文楷体" w:eastAsia="华文楷体" w:hAnsi="华文楷体" w:hint="eastAsia"/>
          <w:sz w:val="36"/>
          <w:szCs w:val="36"/>
        </w:rPr>
        <w:t>咨询QQ群：806635759</w:t>
      </w:r>
    </w:p>
    <w:p w14:paraId="6A69F4EB" w14:textId="77777777" w:rsidR="005935E9" w:rsidRPr="002F3BC5" w:rsidRDefault="005935E9" w:rsidP="002F3BC5">
      <w:pPr>
        <w:spacing w:line="560" w:lineRule="exact"/>
        <w:ind w:firstLineChars="200" w:firstLine="720"/>
        <w:rPr>
          <w:rFonts w:ascii="Times New Roman" w:eastAsia="方正仿宋_GBK" w:hAnsi="Times New Roman" w:cs="方正仿宋_GBK"/>
          <w:color w:val="000000" w:themeColor="text1"/>
          <w:sz w:val="36"/>
          <w:szCs w:val="36"/>
        </w:rPr>
      </w:pPr>
    </w:p>
    <w:p w14:paraId="7DE5DA25" w14:textId="77777777" w:rsidR="005935E9" w:rsidRPr="002F3BC5" w:rsidRDefault="006E66DD" w:rsidP="002F3BC5">
      <w:pPr>
        <w:spacing w:line="560" w:lineRule="exact"/>
        <w:ind w:firstLineChars="200" w:firstLine="720"/>
        <w:rPr>
          <w:rFonts w:ascii="Times New Roman" w:eastAsia="方正仿宋_GBK" w:hAnsi="Times New Roman" w:cs="方正仿宋_GBK"/>
          <w:color w:val="000000" w:themeColor="text1"/>
          <w:sz w:val="36"/>
          <w:szCs w:val="36"/>
        </w:rPr>
      </w:pPr>
      <w:r w:rsidRPr="002F3BC5">
        <w:rPr>
          <w:rFonts w:ascii="Times New Roman" w:eastAsia="方正仿宋_GBK" w:hAnsi="Times New Roman" w:cs="方正仿宋_GBK" w:hint="eastAsia"/>
          <w:color w:val="000000" w:themeColor="text1"/>
          <w:sz w:val="36"/>
          <w:szCs w:val="36"/>
        </w:rPr>
        <w:t>未尽事宜由卫生经济管理学院负责解释。</w:t>
      </w:r>
    </w:p>
    <w:p w14:paraId="75EECA87" w14:textId="77777777" w:rsidR="005935E9" w:rsidRDefault="005935E9">
      <w:pPr>
        <w:spacing w:line="560" w:lineRule="exact"/>
        <w:ind w:firstLineChars="200" w:firstLine="640"/>
        <w:jc w:val="left"/>
        <w:rPr>
          <w:rFonts w:ascii="Times New Roman" w:eastAsia="方正仿宋_GBK" w:hAnsi="Times New Roman" w:cs="方正仿宋_GBK"/>
          <w:color w:val="000000" w:themeColor="text1"/>
          <w:sz w:val="32"/>
          <w:szCs w:val="32"/>
        </w:rPr>
      </w:pPr>
    </w:p>
    <w:p w14:paraId="405D50E4" w14:textId="77777777" w:rsidR="002F3BC5" w:rsidRPr="002F3BC5" w:rsidRDefault="002F3BC5" w:rsidP="002F3BC5">
      <w:pPr>
        <w:pStyle w:val="a0"/>
        <w:rPr>
          <w:rFonts w:hint="eastAsia"/>
        </w:rPr>
      </w:pPr>
    </w:p>
    <w:p w14:paraId="64DC9E71" w14:textId="77777777" w:rsidR="005935E9" w:rsidRDefault="006E66DD">
      <w:pPr>
        <w:spacing w:line="560" w:lineRule="exact"/>
        <w:rPr>
          <w:rFonts w:ascii="Times New Roman" w:eastAsia="SimHei" w:hAnsi="Times New Roman" w:cs="Times New Roman"/>
          <w:color w:val="000000" w:themeColor="text1"/>
          <w:sz w:val="30"/>
          <w:szCs w:val="30"/>
        </w:rPr>
      </w:pPr>
      <w:r>
        <w:rPr>
          <w:rFonts w:ascii="Times New Roman" w:eastAsia="SimHei" w:hAnsi="Times New Roman" w:cs="Times New Roman" w:hint="eastAsia"/>
          <w:color w:val="000000" w:themeColor="text1"/>
          <w:sz w:val="30"/>
          <w:szCs w:val="30"/>
        </w:rPr>
        <w:t>附件：南京中医药大学创新创业教育</w:t>
      </w:r>
      <w:proofErr w:type="gramStart"/>
      <w:r>
        <w:rPr>
          <w:rFonts w:ascii="Times New Roman" w:eastAsia="SimHei" w:hAnsi="Times New Roman" w:cs="Times New Roman" w:hint="eastAsia"/>
          <w:color w:val="000000" w:themeColor="text1"/>
          <w:sz w:val="30"/>
          <w:szCs w:val="30"/>
        </w:rPr>
        <w:t>微专业</w:t>
      </w:r>
      <w:proofErr w:type="gramEnd"/>
      <w:r>
        <w:rPr>
          <w:rFonts w:ascii="Times New Roman" w:eastAsia="SimHei" w:hAnsi="Times New Roman" w:cs="Times New Roman" w:hint="eastAsia"/>
          <w:color w:val="000000" w:themeColor="text1"/>
          <w:sz w:val="30"/>
          <w:szCs w:val="30"/>
        </w:rPr>
        <w:t>申请表</w:t>
      </w:r>
    </w:p>
    <w:p w14:paraId="7EB74990" w14:textId="77777777" w:rsidR="005935E9" w:rsidRDefault="005935E9">
      <w:pPr>
        <w:spacing w:line="560" w:lineRule="exact"/>
        <w:jc w:val="left"/>
        <w:rPr>
          <w:rFonts w:ascii="Times New Roman" w:eastAsia="方正仿宋_GB2312" w:hAnsi="Times New Roman" w:cs="Times New Roman"/>
          <w:color w:val="000000" w:themeColor="text1"/>
          <w:sz w:val="30"/>
          <w:szCs w:val="30"/>
        </w:rPr>
      </w:pPr>
    </w:p>
    <w:p w14:paraId="588E0475" w14:textId="77777777" w:rsidR="005935E9" w:rsidRDefault="005935E9">
      <w:pPr>
        <w:spacing w:line="560" w:lineRule="exact"/>
        <w:jc w:val="left"/>
        <w:rPr>
          <w:rFonts w:ascii="Times New Roman" w:eastAsia="方正仿宋_GB2312" w:hAnsi="Times New Roman" w:cs="Times New Roman"/>
          <w:color w:val="000000" w:themeColor="text1"/>
          <w:sz w:val="30"/>
          <w:szCs w:val="30"/>
        </w:rPr>
      </w:pPr>
    </w:p>
    <w:p w14:paraId="5B4DF31D" w14:textId="77777777" w:rsidR="005935E9" w:rsidRDefault="006E66DD">
      <w:pPr>
        <w:spacing w:line="560" w:lineRule="exact"/>
        <w:ind w:firstLineChars="200" w:firstLine="640"/>
        <w:jc w:val="right"/>
        <w:rPr>
          <w:rFonts w:ascii="FangSong" w:eastAsia="FangSong" w:hAnsi="FangSong" w:cs="方正黑体_GBK" w:hint="eastAsia"/>
          <w:color w:val="000000" w:themeColor="text1"/>
          <w:sz w:val="32"/>
          <w:szCs w:val="32"/>
        </w:rPr>
      </w:pPr>
      <w:r>
        <w:rPr>
          <w:rFonts w:ascii="FangSong" w:eastAsia="FangSong" w:hAnsi="FangSong" w:cs="方正黑体_GBK" w:hint="eastAsia"/>
          <w:color w:val="000000" w:themeColor="text1"/>
          <w:sz w:val="32"/>
          <w:szCs w:val="32"/>
        </w:rPr>
        <w:t>卫生经济管理学院</w:t>
      </w:r>
    </w:p>
    <w:p w14:paraId="58748DFA" w14:textId="77777777" w:rsidR="005935E9" w:rsidRDefault="006E66DD">
      <w:pPr>
        <w:spacing w:line="560" w:lineRule="exact"/>
        <w:ind w:firstLineChars="200" w:firstLine="640"/>
        <w:jc w:val="righ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color w:val="000000" w:themeColor="text1"/>
          <w:sz w:val="32"/>
          <w:szCs w:val="32"/>
        </w:rPr>
        <w:t>2025</w:t>
      </w:r>
      <w:r>
        <w:rPr>
          <w:rFonts w:ascii="Times New Roman" w:eastAsia="方正仿宋_GBK" w:hAnsi="Times New Roman" w:cs="方正仿宋_GBK" w:hint="eastAsia"/>
          <w:color w:val="000000" w:themeColor="text1"/>
          <w:sz w:val="32"/>
          <w:szCs w:val="32"/>
        </w:rPr>
        <w:t>年</w:t>
      </w:r>
      <w:r>
        <w:rPr>
          <w:rFonts w:ascii="Times New Roman" w:eastAsia="方正仿宋_GBK" w:hAnsi="Times New Roman" w:cs="方正仿宋_GBK"/>
          <w:color w:val="000000" w:themeColor="text1"/>
          <w:sz w:val="32"/>
          <w:szCs w:val="32"/>
        </w:rPr>
        <w:t>4</w:t>
      </w:r>
      <w:r>
        <w:rPr>
          <w:rFonts w:ascii="Times New Roman" w:eastAsia="方正仿宋_GBK" w:hAnsi="Times New Roman" w:cs="方正仿宋_GBK" w:hint="eastAsia"/>
          <w:color w:val="000000" w:themeColor="text1"/>
          <w:sz w:val="32"/>
          <w:szCs w:val="32"/>
        </w:rPr>
        <w:t>月</w:t>
      </w:r>
      <w:r>
        <w:rPr>
          <w:rFonts w:ascii="Times New Roman" w:eastAsia="方正仿宋_GBK" w:hAnsi="Times New Roman" w:cs="方正仿宋_GBK"/>
          <w:color w:val="000000" w:themeColor="text1"/>
          <w:sz w:val="32"/>
          <w:szCs w:val="32"/>
        </w:rPr>
        <w:t>26</w:t>
      </w:r>
      <w:r>
        <w:rPr>
          <w:rFonts w:ascii="Times New Roman" w:eastAsia="方正仿宋_GBK" w:hAnsi="Times New Roman" w:cs="方正仿宋_GBK" w:hint="eastAsia"/>
          <w:color w:val="000000" w:themeColor="text1"/>
          <w:sz w:val="32"/>
          <w:szCs w:val="32"/>
        </w:rPr>
        <w:t>日</w:t>
      </w:r>
    </w:p>
    <w:p w14:paraId="0A77A5FC" w14:textId="77777777" w:rsidR="005935E9" w:rsidRDefault="006E66DD">
      <w:pPr>
        <w:spacing w:line="560" w:lineRule="exact"/>
        <w:rPr>
          <w:rFonts w:ascii="Times New Roman" w:eastAsia="SimHei" w:hAnsi="Times New Roman" w:cs="Times New Roman"/>
          <w:color w:val="000000" w:themeColor="text1"/>
          <w:sz w:val="30"/>
          <w:szCs w:val="30"/>
        </w:rPr>
      </w:pPr>
      <w:r>
        <w:rPr>
          <w:rFonts w:ascii="Times New Roman" w:eastAsia="SimHei" w:hAnsi="Times New Roman" w:cs="Times New Roman"/>
          <w:color w:val="000000" w:themeColor="text1"/>
          <w:sz w:val="30"/>
          <w:szCs w:val="30"/>
        </w:rPr>
        <w:br w:type="page"/>
      </w:r>
    </w:p>
    <w:p w14:paraId="2B27792F" w14:textId="77777777" w:rsidR="005935E9" w:rsidRDefault="006E66DD">
      <w:pPr>
        <w:spacing w:line="560" w:lineRule="exact"/>
        <w:jc w:val="center"/>
        <w:rPr>
          <w:rFonts w:ascii="DengXian" w:eastAsia="DengXian" w:hAnsi="DengXian" w:cs="DengXian" w:hint="eastAsia"/>
          <w:b/>
          <w:bCs/>
          <w:color w:val="000000" w:themeColor="text1"/>
          <w:sz w:val="30"/>
          <w:szCs w:val="30"/>
        </w:rPr>
      </w:pPr>
      <w:r>
        <w:rPr>
          <w:rFonts w:ascii="DengXian" w:eastAsia="DengXian" w:hAnsi="DengXian" w:cs="DengXian" w:hint="eastAsia"/>
          <w:b/>
          <w:bCs/>
          <w:color w:val="000000" w:themeColor="text1"/>
          <w:sz w:val="30"/>
          <w:szCs w:val="30"/>
        </w:rPr>
        <w:lastRenderedPageBreak/>
        <w:t>南京中医药大学创新创业教育</w:t>
      </w:r>
      <w:proofErr w:type="gramStart"/>
      <w:r>
        <w:rPr>
          <w:rFonts w:ascii="DengXian" w:eastAsia="DengXian" w:hAnsi="DengXian" w:cs="DengXian" w:hint="eastAsia"/>
          <w:b/>
          <w:bCs/>
          <w:color w:val="000000" w:themeColor="text1"/>
          <w:sz w:val="30"/>
          <w:szCs w:val="30"/>
        </w:rPr>
        <w:t>微专业</w:t>
      </w:r>
      <w:proofErr w:type="gramEnd"/>
      <w:r>
        <w:rPr>
          <w:rFonts w:ascii="DengXian" w:eastAsia="DengXian" w:hAnsi="DengXian" w:cs="DengXian" w:hint="eastAsia"/>
          <w:b/>
          <w:bCs/>
          <w:color w:val="000000" w:themeColor="text1"/>
          <w:sz w:val="30"/>
          <w:szCs w:val="30"/>
        </w:rPr>
        <w:t>申请表</w:t>
      </w:r>
    </w:p>
    <w:p w14:paraId="2460C23D" w14:textId="77777777" w:rsidR="005935E9" w:rsidRDefault="005935E9">
      <w:pPr>
        <w:spacing w:line="560" w:lineRule="exact"/>
        <w:jc w:val="center"/>
        <w:rPr>
          <w:rFonts w:ascii="Times New Roman" w:eastAsia="方正仿宋_GB2312" w:hAnsi="Times New Roman" w:cs="Times New Roman"/>
          <w:b/>
          <w:bCs/>
          <w:color w:val="000000" w:themeColor="text1"/>
          <w:sz w:val="30"/>
          <w:szCs w:val="3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1257"/>
        <w:gridCol w:w="1257"/>
        <w:gridCol w:w="1257"/>
        <w:gridCol w:w="736"/>
        <w:gridCol w:w="521"/>
        <w:gridCol w:w="1261"/>
        <w:gridCol w:w="1814"/>
      </w:tblGrid>
      <w:tr w:rsidR="005935E9" w14:paraId="0C7F987A" w14:textId="77777777">
        <w:trPr>
          <w:cantSplit/>
          <w:trHeight w:val="289"/>
          <w:jc w:val="center"/>
        </w:trPr>
        <w:tc>
          <w:tcPr>
            <w:tcW w:w="1257" w:type="dxa"/>
            <w:vAlign w:val="center"/>
          </w:tcPr>
          <w:p w14:paraId="2F08608C" w14:textId="77777777" w:rsidR="005935E9" w:rsidRDefault="006E66DD">
            <w:pPr>
              <w:spacing w:line="360" w:lineRule="auto"/>
              <w:jc w:val="center"/>
              <w:rPr>
                <w:rFonts w:ascii="方正仿宋_GB2312" w:eastAsia="宋体" w:hAnsi="方正仿宋_GB2312" w:cs="方正仿宋_GB2312" w:hint="eastAsia"/>
                <w:color w:val="000000" w:themeColor="text1"/>
                <w:sz w:val="24"/>
                <w:szCs w:val="24"/>
              </w:rPr>
            </w:pPr>
            <w:r>
              <w:rPr>
                <w:rFonts w:ascii="方正仿宋_GB2312" w:eastAsia="宋体" w:hAnsi="方正仿宋_GB2312" w:cs="方正仿宋_GB2312" w:hint="eastAsia"/>
                <w:color w:val="000000" w:themeColor="text1"/>
                <w:sz w:val="24"/>
                <w:szCs w:val="24"/>
              </w:rPr>
              <w:t>姓名</w:t>
            </w:r>
          </w:p>
        </w:tc>
        <w:tc>
          <w:tcPr>
            <w:tcW w:w="1257" w:type="dxa"/>
            <w:vAlign w:val="center"/>
          </w:tcPr>
          <w:p w14:paraId="6F6CB226" w14:textId="77777777" w:rsidR="005935E9" w:rsidRDefault="005935E9">
            <w:pPr>
              <w:spacing w:line="360" w:lineRule="auto"/>
              <w:ind w:left="312" w:hangingChars="130" w:hanging="312"/>
              <w:jc w:val="center"/>
              <w:rPr>
                <w:rFonts w:ascii="方正仿宋_GB2312" w:eastAsia="宋体" w:hAnsi="方正仿宋_GB2312" w:cs="方正仿宋_GB2312" w:hint="eastAsia"/>
                <w:color w:val="000000" w:themeColor="text1"/>
                <w:sz w:val="24"/>
                <w:szCs w:val="24"/>
              </w:rPr>
            </w:pPr>
          </w:p>
        </w:tc>
        <w:tc>
          <w:tcPr>
            <w:tcW w:w="1257" w:type="dxa"/>
            <w:vAlign w:val="center"/>
          </w:tcPr>
          <w:p w14:paraId="37FB4D19" w14:textId="77777777" w:rsidR="005935E9" w:rsidRDefault="006E66DD">
            <w:pPr>
              <w:spacing w:line="360" w:lineRule="auto"/>
              <w:jc w:val="center"/>
              <w:rPr>
                <w:rFonts w:ascii="方正仿宋_GB2312" w:eastAsia="宋体" w:hAnsi="方正仿宋_GB2312" w:cs="方正仿宋_GB2312" w:hint="eastAsia"/>
                <w:color w:val="000000" w:themeColor="text1"/>
                <w:sz w:val="24"/>
                <w:szCs w:val="24"/>
              </w:rPr>
            </w:pPr>
            <w:r>
              <w:rPr>
                <w:rFonts w:ascii="方正仿宋_GB2312" w:eastAsia="宋体" w:hAnsi="方正仿宋_GB2312" w:cs="方正仿宋_GB2312" w:hint="eastAsia"/>
                <w:color w:val="000000" w:themeColor="text1"/>
                <w:sz w:val="24"/>
                <w:szCs w:val="24"/>
              </w:rPr>
              <w:t>性别</w:t>
            </w:r>
          </w:p>
        </w:tc>
        <w:tc>
          <w:tcPr>
            <w:tcW w:w="1257" w:type="dxa"/>
            <w:vAlign w:val="center"/>
          </w:tcPr>
          <w:p w14:paraId="3EC98422" w14:textId="77777777" w:rsidR="005935E9" w:rsidRDefault="005935E9">
            <w:pPr>
              <w:spacing w:line="360" w:lineRule="auto"/>
              <w:jc w:val="center"/>
              <w:rPr>
                <w:rFonts w:ascii="方正仿宋_GB2312" w:eastAsia="宋体" w:hAnsi="方正仿宋_GB2312" w:cs="方正仿宋_GB2312" w:hint="eastAsia"/>
                <w:color w:val="000000" w:themeColor="text1"/>
                <w:sz w:val="24"/>
                <w:szCs w:val="24"/>
              </w:rPr>
            </w:pPr>
          </w:p>
        </w:tc>
        <w:tc>
          <w:tcPr>
            <w:tcW w:w="1257" w:type="dxa"/>
            <w:gridSpan w:val="2"/>
            <w:vAlign w:val="center"/>
          </w:tcPr>
          <w:p w14:paraId="53DEF434" w14:textId="77777777" w:rsidR="005935E9" w:rsidRDefault="006E66DD">
            <w:pPr>
              <w:spacing w:line="360" w:lineRule="auto"/>
              <w:jc w:val="center"/>
              <w:rPr>
                <w:rFonts w:ascii="方正仿宋_GB2312" w:eastAsia="宋体" w:hAnsi="方正仿宋_GB2312" w:cs="方正仿宋_GB2312" w:hint="eastAsia"/>
                <w:color w:val="000000" w:themeColor="text1"/>
                <w:sz w:val="24"/>
                <w:szCs w:val="24"/>
              </w:rPr>
            </w:pPr>
            <w:r>
              <w:rPr>
                <w:rFonts w:ascii="Times New Roman" w:eastAsia="宋体" w:hAnsi="Times New Roman" w:cstheme="minorEastAsia" w:hint="eastAsia"/>
                <w:color w:val="000000" w:themeColor="text1"/>
                <w:sz w:val="24"/>
                <w:szCs w:val="24"/>
              </w:rPr>
              <w:t>联系电话</w:t>
            </w:r>
          </w:p>
        </w:tc>
        <w:tc>
          <w:tcPr>
            <w:tcW w:w="1261" w:type="dxa"/>
            <w:vAlign w:val="center"/>
          </w:tcPr>
          <w:p w14:paraId="2B4B3F4A" w14:textId="77777777" w:rsidR="005935E9" w:rsidRDefault="005935E9">
            <w:pPr>
              <w:spacing w:line="360" w:lineRule="auto"/>
              <w:jc w:val="center"/>
              <w:rPr>
                <w:rFonts w:ascii="方正仿宋_GB2312" w:eastAsia="宋体" w:hAnsi="方正仿宋_GB2312" w:cs="方正仿宋_GB2312" w:hint="eastAsia"/>
                <w:color w:val="000000" w:themeColor="text1"/>
                <w:sz w:val="24"/>
                <w:szCs w:val="24"/>
              </w:rPr>
            </w:pPr>
          </w:p>
        </w:tc>
        <w:tc>
          <w:tcPr>
            <w:tcW w:w="1814" w:type="dxa"/>
            <w:vMerge w:val="restart"/>
            <w:vAlign w:val="center"/>
          </w:tcPr>
          <w:p w14:paraId="00C7CFE8" w14:textId="77777777" w:rsidR="005935E9" w:rsidRDefault="006E66DD">
            <w:pPr>
              <w:spacing w:line="360" w:lineRule="auto"/>
              <w:jc w:val="center"/>
              <w:rPr>
                <w:rFonts w:ascii="Times New Roman" w:hAnsi="Times New Roman" w:cstheme="minorEastAsia"/>
                <w:color w:val="000000" w:themeColor="text1"/>
                <w:sz w:val="24"/>
                <w:szCs w:val="24"/>
              </w:rPr>
            </w:pPr>
            <w:r>
              <w:rPr>
                <w:rFonts w:ascii="Times New Roman" w:hAnsi="Times New Roman" w:hint="eastAsia"/>
                <w:sz w:val="24"/>
                <w:szCs w:val="24"/>
              </w:rPr>
              <w:t>2</w:t>
            </w:r>
            <w:r>
              <w:rPr>
                <w:rFonts w:ascii="Times New Roman" w:hAnsi="Times New Roman" w:hint="eastAsia"/>
                <w:sz w:val="24"/>
                <w:szCs w:val="24"/>
              </w:rPr>
              <w:t>寸</w:t>
            </w:r>
            <w:r>
              <w:rPr>
                <w:rFonts w:ascii="Times New Roman" w:hAnsi="Times New Roman"/>
                <w:sz w:val="24"/>
                <w:szCs w:val="24"/>
              </w:rPr>
              <w:t>彩色近期免冠照片</w:t>
            </w:r>
          </w:p>
        </w:tc>
      </w:tr>
      <w:tr w:rsidR="005935E9" w14:paraId="75917527" w14:textId="77777777">
        <w:trPr>
          <w:cantSplit/>
          <w:trHeight w:val="454"/>
          <w:jc w:val="center"/>
        </w:trPr>
        <w:tc>
          <w:tcPr>
            <w:tcW w:w="1257" w:type="dxa"/>
            <w:vAlign w:val="center"/>
          </w:tcPr>
          <w:p w14:paraId="160945B5" w14:textId="77777777" w:rsidR="005935E9" w:rsidRDefault="006E66DD">
            <w:pPr>
              <w:spacing w:line="360" w:lineRule="auto"/>
              <w:jc w:val="center"/>
              <w:rPr>
                <w:rFonts w:ascii="方正仿宋_GB2312" w:eastAsia="宋体" w:hAnsi="方正仿宋_GB2312" w:cs="方正仿宋_GB2312" w:hint="eastAsia"/>
                <w:color w:val="000000" w:themeColor="text1"/>
                <w:sz w:val="24"/>
                <w:szCs w:val="24"/>
              </w:rPr>
            </w:pPr>
            <w:r>
              <w:rPr>
                <w:rFonts w:ascii="方正仿宋_GB2312" w:eastAsia="宋体" w:hAnsi="方正仿宋_GB2312" w:cs="方正仿宋_GB2312" w:hint="eastAsia"/>
                <w:color w:val="000000" w:themeColor="text1"/>
                <w:sz w:val="24"/>
                <w:szCs w:val="24"/>
              </w:rPr>
              <w:t>政治面貌</w:t>
            </w:r>
          </w:p>
        </w:tc>
        <w:tc>
          <w:tcPr>
            <w:tcW w:w="1257" w:type="dxa"/>
            <w:vAlign w:val="center"/>
          </w:tcPr>
          <w:p w14:paraId="7CC3F75F" w14:textId="77777777" w:rsidR="005935E9" w:rsidRDefault="005935E9">
            <w:pPr>
              <w:spacing w:line="360" w:lineRule="auto"/>
              <w:ind w:left="312" w:hangingChars="130" w:hanging="312"/>
              <w:jc w:val="center"/>
              <w:rPr>
                <w:rFonts w:ascii="方正仿宋_GB2312" w:eastAsia="宋体" w:hAnsi="方正仿宋_GB2312" w:cs="方正仿宋_GB2312" w:hint="eastAsia"/>
                <w:color w:val="000000" w:themeColor="text1"/>
                <w:sz w:val="24"/>
                <w:szCs w:val="24"/>
              </w:rPr>
            </w:pPr>
          </w:p>
        </w:tc>
        <w:tc>
          <w:tcPr>
            <w:tcW w:w="1257" w:type="dxa"/>
            <w:vAlign w:val="center"/>
          </w:tcPr>
          <w:p w14:paraId="04F5EC11" w14:textId="77777777" w:rsidR="005935E9" w:rsidRDefault="006E66DD">
            <w:pPr>
              <w:spacing w:line="360" w:lineRule="auto"/>
              <w:jc w:val="center"/>
              <w:rPr>
                <w:rFonts w:ascii="方正仿宋_GB2312" w:eastAsia="宋体" w:hAnsi="方正仿宋_GB2312" w:cs="方正仿宋_GB2312" w:hint="eastAsia"/>
                <w:color w:val="000000" w:themeColor="text1"/>
                <w:sz w:val="24"/>
                <w:szCs w:val="24"/>
              </w:rPr>
            </w:pPr>
            <w:r>
              <w:rPr>
                <w:rFonts w:ascii="方正仿宋_GB2312" w:eastAsia="宋体" w:hAnsi="方正仿宋_GB2312" w:cs="方正仿宋_GB2312" w:hint="eastAsia"/>
                <w:color w:val="000000" w:themeColor="text1"/>
                <w:sz w:val="24"/>
                <w:szCs w:val="24"/>
              </w:rPr>
              <w:t>籍贯</w:t>
            </w:r>
          </w:p>
        </w:tc>
        <w:tc>
          <w:tcPr>
            <w:tcW w:w="1257" w:type="dxa"/>
            <w:vAlign w:val="center"/>
          </w:tcPr>
          <w:p w14:paraId="696DFD4C" w14:textId="77777777" w:rsidR="005935E9" w:rsidRDefault="005935E9">
            <w:pPr>
              <w:spacing w:line="360" w:lineRule="auto"/>
              <w:jc w:val="center"/>
              <w:rPr>
                <w:rFonts w:ascii="方正仿宋_GB2312" w:eastAsia="宋体" w:hAnsi="方正仿宋_GB2312" w:cs="方正仿宋_GB2312" w:hint="eastAsia"/>
                <w:color w:val="000000" w:themeColor="text1"/>
                <w:sz w:val="24"/>
                <w:szCs w:val="24"/>
              </w:rPr>
            </w:pPr>
          </w:p>
        </w:tc>
        <w:tc>
          <w:tcPr>
            <w:tcW w:w="1257" w:type="dxa"/>
            <w:gridSpan w:val="2"/>
            <w:vAlign w:val="center"/>
          </w:tcPr>
          <w:p w14:paraId="3B9B447F" w14:textId="77777777" w:rsidR="005935E9" w:rsidRDefault="006E66DD">
            <w:pPr>
              <w:spacing w:line="360" w:lineRule="auto"/>
              <w:jc w:val="center"/>
              <w:rPr>
                <w:rFonts w:ascii="方正仿宋_GB2312" w:eastAsia="宋体" w:hAnsi="方正仿宋_GB2312" w:cs="方正仿宋_GB2312" w:hint="eastAsia"/>
                <w:color w:val="000000" w:themeColor="text1"/>
                <w:sz w:val="24"/>
                <w:szCs w:val="24"/>
              </w:rPr>
            </w:pPr>
            <w:r>
              <w:rPr>
                <w:rFonts w:ascii="方正仿宋_GB2312" w:eastAsia="宋体" w:hAnsi="方正仿宋_GB2312" w:cs="方正仿宋_GB2312" w:hint="eastAsia"/>
                <w:color w:val="000000" w:themeColor="text1"/>
                <w:sz w:val="24"/>
                <w:szCs w:val="24"/>
              </w:rPr>
              <w:t>民族</w:t>
            </w:r>
          </w:p>
        </w:tc>
        <w:tc>
          <w:tcPr>
            <w:tcW w:w="1261" w:type="dxa"/>
            <w:vAlign w:val="center"/>
          </w:tcPr>
          <w:p w14:paraId="4E9F8797" w14:textId="77777777" w:rsidR="005935E9" w:rsidRDefault="005935E9">
            <w:pPr>
              <w:spacing w:line="360" w:lineRule="auto"/>
              <w:jc w:val="center"/>
              <w:rPr>
                <w:rFonts w:ascii="方正仿宋_GB2312" w:eastAsia="宋体" w:hAnsi="方正仿宋_GB2312" w:cs="方正仿宋_GB2312" w:hint="eastAsia"/>
                <w:color w:val="000000" w:themeColor="text1"/>
                <w:sz w:val="24"/>
                <w:szCs w:val="24"/>
              </w:rPr>
            </w:pPr>
          </w:p>
        </w:tc>
        <w:tc>
          <w:tcPr>
            <w:tcW w:w="1814" w:type="dxa"/>
            <w:vMerge/>
            <w:vAlign w:val="center"/>
          </w:tcPr>
          <w:p w14:paraId="59218252" w14:textId="77777777" w:rsidR="005935E9" w:rsidRDefault="005935E9">
            <w:pPr>
              <w:spacing w:line="360" w:lineRule="auto"/>
              <w:jc w:val="center"/>
              <w:rPr>
                <w:rFonts w:ascii="Times New Roman" w:hAnsi="Times New Roman" w:cstheme="minorEastAsia"/>
                <w:color w:val="000000" w:themeColor="text1"/>
                <w:sz w:val="24"/>
                <w:szCs w:val="24"/>
              </w:rPr>
            </w:pPr>
          </w:p>
        </w:tc>
      </w:tr>
      <w:tr w:rsidR="005935E9" w14:paraId="73C20E5B" w14:textId="77777777">
        <w:trPr>
          <w:cantSplit/>
          <w:trHeight w:val="454"/>
          <w:jc w:val="center"/>
        </w:trPr>
        <w:tc>
          <w:tcPr>
            <w:tcW w:w="1257" w:type="dxa"/>
            <w:vAlign w:val="center"/>
          </w:tcPr>
          <w:p w14:paraId="6848528D" w14:textId="77777777" w:rsidR="005935E9" w:rsidRDefault="006E66DD">
            <w:pPr>
              <w:spacing w:line="360" w:lineRule="auto"/>
              <w:jc w:val="center"/>
              <w:rPr>
                <w:rFonts w:ascii="Times New Roman" w:eastAsia="宋体" w:hAnsi="Times New Roman" w:cstheme="minorEastAsia"/>
                <w:color w:val="000000" w:themeColor="text1"/>
                <w:sz w:val="24"/>
                <w:szCs w:val="24"/>
              </w:rPr>
            </w:pPr>
            <w:r>
              <w:rPr>
                <w:rFonts w:ascii="Times New Roman" w:eastAsia="宋体" w:hAnsi="Times New Roman" w:cstheme="minorEastAsia" w:hint="eastAsia"/>
                <w:color w:val="000000" w:themeColor="text1"/>
                <w:sz w:val="24"/>
                <w:szCs w:val="24"/>
              </w:rPr>
              <w:t>所在学院</w:t>
            </w:r>
          </w:p>
        </w:tc>
        <w:tc>
          <w:tcPr>
            <w:tcW w:w="2514" w:type="dxa"/>
            <w:gridSpan w:val="2"/>
            <w:vAlign w:val="center"/>
          </w:tcPr>
          <w:p w14:paraId="3993CEF4" w14:textId="77777777" w:rsidR="005935E9" w:rsidRDefault="005935E9">
            <w:pPr>
              <w:spacing w:line="360" w:lineRule="auto"/>
              <w:jc w:val="center"/>
              <w:rPr>
                <w:rFonts w:ascii="Times New Roman" w:eastAsia="宋体" w:hAnsi="Times New Roman" w:cstheme="minorEastAsia"/>
                <w:color w:val="000000" w:themeColor="text1"/>
                <w:sz w:val="24"/>
                <w:szCs w:val="24"/>
              </w:rPr>
            </w:pPr>
          </w:p>
        </w:tc>
        <w:tc>
          <w:tcPr>
            <w:tcW w:w="1257" w:type="dxa"/>
            <w:vAlign w:val="center"/>
          </w:tcPr>
          <w:p w14:paraId="76773769" w14:textId="77777777" w:rsidR="005935E9" w:rsidRDefault="006E66DD">
            <w:pPr>
              <w:spacing w:line="360" w:lineRule="auto"/>
              <w:jc w:val="center"/>
              <w:rPr>
                <w:rFonts w:ascii="Times New Roman" w:eastAsia="宋体" w:hAnsi="Times New Roman" w:cstheme="minorEastAsia"/>
                <w:color w:val="000000" w:themeColor="text1"/>
                <w:sz w:val="24"/>
                <w:szCs w:val="24"/>
              </w:rPr>
            </w:pPr>
            <w:r>
              <w:rPr>
                <w:rFonts w:ascii="Times New Roman" w:eastAsia="宋体" w:hAnsi="Times New Roman" w:cstheme="minorEastAsia" w:hint="eastAsia"/>
                <w:color w:val="000000" w:themeColor="text1"/>
                <w:sz w:val="24"/>
                <w:szCs w:val="24"/>
              </w:rPr>
              <w:t>所在年级及专业</w:t>
            </w:r>
          </w:p>
        </w:tc>
        <w:tc>
          <w:tcPr>
            <w:tcW w:w="2518" w:type="dxa"/>
            <w:gridSpan w:val="3"/>
            <w:vAlign w:val="center"/>
          </w:tcPr>
          <w:p w14:paraId="5695B001" w14:textId="77777777" w:rsidR="005935E9" w:rsidRDefault="006E66DD">
            <w:pPr>
              <w:spacing w:line="360" w:lineRule="auto"/>
              <w:ind w:firstLineChars="700" w:firstLine="1680"/>
              <w:rPr>
                <w:rFonts w:ascii="Times New Roman" w:eastAsia="宋体" w:hAnsi="Times New Roman" w:cstheme="minorEastAsia"/>
                <w:color w:val="000000" w:themeColor="text1"/>
                <w:sz w:val="24"/>
                <w:szCs w:val="24"/>
              </w:rPr>
            </w:pPr>
            <w:r>
              <w:rPr>
                <w:rFonts w:ascii="Times New Roman" w:eastAsia="宋体" w:hAnsi="Times New Roman" w:cstheme="minorEastAsia" w:hint="eastAsia"/>
                <w:color w:val="000000" w:themeColor="text1"/>
                <w:sz w:val="24"/>
                <w:szCs w:val="24"/>
              </w:rPr>
              <w:t>级</w:t>
            </w:r>
          </w:p>
          <w:p w14:paraId="478DEFC1" w14:textId="77777777" w:rsidR="005935E9" w:rsidRDefault="006E66DD">
            <w:pPr>
              <w:spacing w:line="360" w:lineRule="auto"/>
              <w:jc w:val="center"/>
              <w:rPr>
                <w:rFonts w:ascii="Times New Roman" w:eastAsia="宋体" w:hAnsi="Times New Roman" w:cstheme="minorEastAsia"/>
                <w:color w:val="000000" w:themeColor="text1"/>
                <w:sz w:val="24"/>
                <w:szCs w:val="24"/>
              </w:rPr>
            </w:pPr>
            <w:r>
              <w:rPr>
                <w:rFonts w:ascii="Times New Roman" w:eastAsia="宋体" w:hAnsi="Times New Roman" w:cstheme="minorEastAsia" w:hint="eastAsia"/>
                <w:color w:val="000000" w:themeColor="text1"/>
                <w:sz w:val="24"/>
                <w:szCs w:val="24"/>
              </w:rPr>
              <w:t xml:space="preserve">           </w:t>
            </w:r>
            <w:r>
              <w:rPr>
                <w:rFonts w:ascii="Times New Roman" w:eastAsia="宋体" w:hAnsi="Times New Roman" w:cstheme="minorEastAsia" w:hint="eastAsia"/>
                <w:color w:val="000000" w:themeColor="text1"/>
                <w:sz w:val="24"/>
                <w:szCs w:val="24"/>
              </w:rPr>
              <w:t>专业</w:t>
            </w:r>
          </w:p>
        </w:tc>
        <w:tc>
          <w:tcPr>
            <w:tcW w:w="1814" w:type="dxa"/>
            <w:vMerge/>
            <w:vAlign w:val="center"/>
          </w:tcPr>
          <w:p w14:paraId="2B338D57" w14:textId="77777777" w:rsidR="005935E9" w:rsidRDefault="005935E9">
            <w:pPr>
              <w:spacing w:line="360" w:lineRule="auto"/>
              <w:jc w:val="center"/>
              <w:rPr>
                <w:rFonts w:ascii="Times New Roman" w:hAnsi="Times New Roman" w:cstheme="minorEastAsia"/>
                <w:color w:val="000000" w:themeColor="text1"/>
                <w:sz w:val="24"/>
                <w:szCs w:val="24"/>
              </w:rPr>
            </w:pPr>
          </w:p>
        </w:tc>
      </w:tr>
      <w:tr w:rsidR="005935E9" w14:paraId="6BB5BB2B" w14:textId="77777777">
        <w:trPr>
          <w:cantSplit/>
          <w:trHeight w:val="445"/>
          <w:jc w:val="center"/>
        </w:trPr>
        <w:tc>
          <w:tcPr>
            <w:tcW w:w="1257" w:type="dxa"/>
            <w:vAlign w:val="center"/>
          </w:tcPr>
          <w:p w14:paraId="76ADAB65" w14:textId="77777777" w:rsidR="005935E9" w:rsidRDefault="006E66DD">
            <w:pPr>
              <w:spacing w:line="360" w:lineRule="auto"/>
              <w:jc w:val="center"/>
              <w:rPr>
                <w:rFonts w:ascii="Times New Roman" w:eastAsia="宋体" w:hAnsi="Times New Roman" w:cstheme="minorEastAsia"/>
                <w:color w:val="000000" w:themeColor="text1"/>
                <w:sz w:val="24"/>
                <w:szCs w:val="24"/>
              </w:rPr>
            </w:pPr>
            <w:r>
              <w:rPr>
                <w:rFonts w:ascii="方正仿宋_GB2312" w:eastAsia="宋体" w:hAnsi="方正仿宋_GB2312" w:cs="方正仿宋_GB2312" w:hint="eastAsia"/>
                <w:color w:val="000000" w:themeColor="text1"/>
                <w:sz w:val="24"/>
                <w:szCs w:val="24"/>
              </w:rPr>
              <w:t>学号</w:t>
            </w:r>
          </w:p>
        </w:tc>
        <w:tc>
          <w:tcPr>
            <w:tcW w:w="2514" w:type="dxa"/>
            <w:gridSpan w:val="2"/>
            <w:vAlign w:val="center"/>
          </w:tcPr>
          <w:p w14:paraId="7F954915" w14:textId="77777777" w:rsidR="005935E9" w:rsidRDefault="005935E9">
            <w:pPr>
              <w:spacing w:line="360" w:lineRule="auto"/>
              <w:jc w:val="center"/>
              <w:rPr>
                <w:rFonts w:ascii="Times New Roman" w:eastAsia="宋体" w:hAnsi="Times New Roman" w:cstheme="minorEastAsia"/>
                <w:color w:val="000000" w:themeColor="text1"/>
                <w:sz w:val="24"/>
                <w:szCs w:val="24"/>
              </w:rPr>
            </w:pPr>
          </w:p>
        </w:tc>
        <w:tc>
          <w:tcPr>
            <w:tcW w:w="1257" w:type="dxa"/>
            <w:vAlign w:val="center"/>
          </w:tcPr>
          <w:p w14:paraId="1D21B386" w14:textId="77777777" w:rsidR="005935E9" w:rsidRDefault="006E66DD">
            <w:pPr>
              <w:spacing w:line="360" w:lineRule="auto"/>
              <w:jc w:val="center"/>
              <w:rPr>
                <w:rFonts w:ascii="Times New Roman" w:eastAsia="宋体" w:hAnsi="Times New Roman" w:cstheme="minorEastAsia"/>
                <w:color w:val="000000" w:themeColor="text1"/>
                <w:sz w:val="24"/>
                <w:szCs w:val="24"/>
              </w:rPr>
            </w:pPr>
            <w:proofErr w:type="gramStart"/>
            <w:r>
              <w:rPr>
                <w:rFonts w:ascii="Times New Roman" w:eastAsia="宋体" w:hAnsi="Times New Roman" w:cstheme="minorEastAsia" w:hint="eastAsia"/>
                <w:color w:val="000000" w:themeColor="text1"/>
                <w:sz w:val="24"/>
                <w:szCs w:val="24"/>
              </w:rPr>
              <w:t>必修绩点</w:t>
            </w:r>
            <w:proofErr w:type="gramEnd"/>
          </w:p>
        </w:tc>
        <w:tc>
          <w:tcPr>
            <w:tcW w:w="2518" w:type="dxa"/>
            <w:gridSpan w:val="3"/>
            <w:vAlign w:val="center"/>
          </w:tcPr>
          <w:p w14:paraId="30F0F020" w14:textId="77777777" w:rsidR="005935E9" w:rsidRDefault="005935E9">
            <w:pPr>
              <w:spacing w:line="360" w:lineRule="auto"/>
              <w:rPr>
                <w:rFonts w:ascii="Times New Roman" w:eastAsia="宋体" w:hAnsi="Times New Roman" w:cstheme="minorEastAsia"/>
                <w:color w:val="000000" w:themeColor="text1"/>
                <w:sz w:val="24"/>
                <w:szCs w:val="24"/>
              </w:rPr>
            </w:pPr>
          </w:p>
        </w:tc>
        <w:tc>
          <w:tcPr>
            <w:tcW w:w="1814" w:type="dxa"/>
            <w:vMerge/>
            <w:vAlign w:val="center"/>
          </w:tcPr>
          <w:p w14:paraId="2638CA4D" w14:textId="77777777" w:rsidR="005935E9" w:rsidRDefault="005935E9">
            <w:pPr>
              <w:spacing w:line="360" w:lineRule="auto"/>
              <w:rPr>
                <w:rFonts w:ascii="Times New Roman" w:hAnsi="Times New Roman" w:cstheme="minorEastAsia"/>
                <w:color w:val="000000" w:themeColor="text1"/>
                <w:sz w:val="24"/>
                <w:szCs w:val="24"/>
              </w:rPr>
            </w:pPr>
          </w:p>
        </w:tc>
      </w:tr>
      <w:tr w:rsidR="005935E9" w14:paraId="79FA7E46" w14:textId="77777777">
        <w:trPr>
          <w:trHeight w:val="90"/>
          <w:jc w:val="center"/>
        </w:trPr>
        <w:tc>
          <w:tcPr>
            <w:tcW w:w="1257" w:type="dxa"/>
            <w:vAlign w:val="center"/>
          </w:tcPr>
          <w:p w14:paraId="35DA6099" w14:textId="77777777" w:rsidR="005935E9" w:rsidRDefault="006E66DD">
            <w:pPr>
              <w:spacing w:line="360" w:lineRule="auto"/>
              <w:jc w:val="center"/>
              <w:rPr>
                <w:rFonts w:ascii="Times New Roman" w:hAnsi="Times New Roman" w:cstheme="minorEastAsia"/>
                <w:color w:val="000000" w:themeColor="text1"/>
                <w:sz w:val="24"/>
                <w:szCs w:val="24"/>
              </w:rPr>
            </w:pPr>
            <w:r>
              <w:rPr>
                <w:rFonts w:ascii="Times New Roman" w:hAnsi="Times New Roman" w:cstheme="minorEastAsia" w:hint="eastAsia"/>
                <w:color w:val="000000" w:themeColor="text1"/>
                <w:sz w:val="24"/>
                <w:szCs w:val="24"/>
              </w:rPr>
              <w:t>申请理由</w:t>
            </w:r>
          </w:p>
        </w:tc>
        <w:tc>
          <w:tcPr>
            <w:tcW w:w="8103" w:type="dxa"/>
            <w:gridSpan w:val="7"/>
            <w:vAlign w:val="center"/>
          </w:tcPr>
          <w:p w14:paraId="15B8B0B7" w14:textId="77777777" w:rsidR="005935E9" w:rsidRDefault="006E66DD">
            <w:pPr>
              <w:widowControl/>
              <w:spacing w:line="360" w:lineRule="auto"/>
              <w:rPr>
                <w:rFonts w:ascii="Times New Roman" w:hAnsi="Times New Roman" w:cstheme="minorEastAsia"/>
                <w:color w:val="000000" w:themeColor="text1"/>
                <w:sz w:val="24"/>
                <w:szCs w:val="24"/>
              </w:rPr>
            </w:pPr>
            <w:r>
              <w:rPr>
                <w:rFonts w:ascii="Times New Roman" w:hAnsi="Times New Roman" w:cstheme="minorEastAsia" w:hint="eastAsia"/>
                <w:color w:val="000000" w:themeColor="text1"/>
                <w:sz w:val="24"/>
                <w:szCs w:val="24"/>
              </w:rPr>
              <w:t>包括自我评价、专业志趣等：</w:t>
            </w:r>
          </w:p>
          <w:p w14:paraId="69601BDE" w14:textId="77777777" w:rsidR="005935E9" w:rsidRDefault="005935E9">
            <w:pPr>
              <w:widowControl/>
              <w:spacing w:line="360" w:lineRule="auto"/>
              <w:jc w:val="center"/>
              <w:rPr>
                <w:rFonts w:ascii="Times New Roman" w:hAnsi="Times New Roman" w:cstheme="minorEastAsia"/>
                <w:color w:val="000000" w:themeColor="text1"/>
                <w:sz w:val="24"/>
                <w:szCs w:val="24"/>
              </w:rPr>
            </w:pPr>
          </w:p>
          <w:p w14:paraId="271A071D" w14:textId="77777777" w:rsidR="005935E9" w:rsidRDefault="005935E9">
            <w:pPr>
              <w:widowControl/>
              <w:spacing w:line="360" w:lineRule="auto"/>
              <w:jc w:val="center"/>
              <w:rPr>
                <w:rFonts w:ascii="Times New Roman" w:hAnsi="Times New Roman" w:cstheme="minorEastAsia"/>
                <w:color w:val="000000" w:themeColor="text1"/>
                <w:sz w:val="24"/>
                <w:szCs w:val="24"/>
              </w:rPr>
            </w:pPr>
          </w:p>
          <w:p w14:paraId="2C8FB9DB" w14:textId="77777777" w:rsidR="005935E9" w:rsidRDefault="005935E9">
            <w:pPr>
              <w:widowControl/>
              <w:spacing w:line="360" w:lineRule="auto"/>
              <w:jc w:val="center"/>
              <w:rPr>
                <w:rFonts w:ascii="Times New Roman" w:hAnsi="Times New Roman" w:cstheme="minorEastAsia"/>
                <w:color w:val="000000" w:themeColor="text1"/>
                <w:sz w:val="24"/>
                <w:szCs w:val="24"/>
              </w:rPr>
            </w:pPr>
          </w:p>
          <w:p w14:paraId="20D9C3A1" w14:textId="77777777" w:rsidR="005935E9" w:rsidRDefault="005935E9">
            <w:pPr>
              <w:widowControl/>
              <w:spacing w:line="360" w:lineRule="auto"/>
              <w:jc w:val="center"/>
              <w:rPr>
                <w:rFonts w:ascii="Times New Roman" w:hAnsi="Times New Roman" w:cstheme="minorEastAsia"/>
                <w:color w:val="000000" w:themeColor="text1"/>
                <w:sz w:val="24"/>
                <w:szCs w:val="24"/>
              </w:rPr>
            </w:pPr>
          </w:p>
          <w:p w14:paraId="5D32AC63" w14:textId="77777777" w:rsidR="005935E9" w:rsidRDefault="005935E9">
            <w:pPr>
              <w:widowControl/>
              <w:spacing w:line="360" w:lineRule="auto"/>
              <w:jc w:val="center"/>
              <w:rPr>
                <w:rFonts w:ascii="Times New Roman" w:hAnsi="Times New Roman" w:cstheme="minorEastAsia"/>
                <w:color w:val="000000" w:themeColor="text1"/>
                <w:sz w:val="24"/>
                <w:szCs w:val="24"/>
              </w:rPr>
            </w:pPr>
          </w:p>
          <w:p w14:paraId="7C0C34F1" w14:textId="77777777" w:rsidR="005935E9" w:rsidRDefault="005935E9">
            <w:pPr>
              <w:widowControl/>
              <w:spacing w:line="360" w:lineRule="auto"/>
              <w:jc w:val="center"/>
              <w:rPr>
                <w:rFonts w:ascii="Times New Roman" w:hAnsi="Times New Roman" w:cstheme="minorEastAsia"/>
                <w:color w:val="000000" w:themeColor="text1"/>
                <w:sz w:val="24"/>
                <w:szCs w:val="24"/>
              </w:rPr>
            </w:pPr>
          </w:p>
          <w:p w14:paraId="7B57FFBA" w14:textId="77777777" w:rsidR="005935E9" w:rsidRDefault="005935E9">
            <w:pPr>
              <w:spacing w:line="360" w:lineRule="auto"/>
              <w:jc w:val="center"/>
              <w:rPr>
                <w:rFonts w:ascii="Times New Roman" w:hAnsi="Times New Roman" w:cstheme="minorEastAsia"/>
                <w:color w:val="000000" w:themeColor="text1"/>
                <w:sz w:val="24"/>
                <w:szCs w:val="24"/>
              </w:rPr>
            </w:pPr>
          </w:p>
        </w:tc>
      </w:tr>
      <w:tr w:rsidR="005935E9" w14:paraId="6D96C5E5" w14:textId="77777777">
        <w:trPr>
          <w:trHeight w:val="1550"/>
          <w:jc w:val="center"/>
        </w:trPr>
        <w:tc>
          <w:tcPr>
            <w:tcW w:w="1257" w:type="dxa"/>
            <w:vAlign w:val="center"/>
          </w:tcPr>
          <w:p w14:paraId="19CB3F70" w14:textId="77777777" w:rsidR="005935E9" w:rsidRDefault="006E66DD">
            <w:pPr>
              <w:spacing w:line="360" w:lineRule="auto"/>
              <w:jc w:val="center"/>
              <w:rPr>
                <w:rFonts w:ascii="Times New Roman" w:hAnsi="Times New Roman" w:cstheme="minorEastAsia"/>
                <w:color w:val="000000" w:themeColor="text1"/>
                <w:sz w:val="24"/>
                <w:szCs w:val="24"/>
              </w:rPr>
            </w:pPr>
            <w:r>
              <w:rPr>
                <w:rFonts w:ascii="Times New Roman" w:hAnsi="Times New Roman" w:cstheme="minorEastAsia" w:hint="eastAsia"/>
                <w:color w:val="000000" w:themeColor="text1"/>
                <w:sz w:val="24"/>
                <w:szCs w:val="24"/>
              </w:rPr>
              <w:t>个人经历</w:t>
            </w:r>
          </w:p>
        </w:tc>
        <w:tc>
          <w:tcPr>
            <w:tcW w:w="8103" w:type="dxa"/>
            <w:gridSpan w:val="7"/>
            <w:vAlign w:val="center"/>
          </w:tcPr>
          <w:p w14:paraId="254D76D8" w14:textId="77777777" w:rsidR="005935E9" w:rsidRDefault="006E66DD">
            <w:pPr>
              <w:widowControl/>
              <w:spacing w:line="360" w:lineRule="auto"/>
              <w:rPr>
                <w:rFonts w:ascii="Times New Roman" w:hAnsi="Times New Roman" w:cstheme="minorEastAsia"/>
                <w:color w:val="000000" w:themeColor="text1"/>
                <w:sz w:val="24"/>
                <w:szCs w:val="24"/>
              </w:rPr>
            </w:pPr>
            <w:r>
              <w:rPr>
                <w:rFonts w:ascii="Times New Roman" w:hAnsi="Times New Roman" w:cstheme="minorEastAsia" w:hint="eastAsia"/>
                <w:color w:val="000000" w:themeColor="text1"/>
                <w:sz w:val="24"/>
                <w:szCs w:val="24"/>
              </w:rPr>
              <w:t>请简要介绍自己的学业、学生工作、社会实践、学科竞赛等经历及获奖情况：</w:t>
            </w:r>
          </w:p>
          <w:p w14:paraId="27D4F711" w14:textId="77777777" w:rsidR="005935E9" w:rsidRDefault="005935E9">
            <w:pPr>
              <w:spacing w:line="360" w:lineRule="auto"/>
              <w:jc w:val="center"/>
              <w:rPr>
                <w:rFonts w:ascii="Times New Roman" w:hAnsi="Times New Roman" w:cstheme="minorEastAsia"/>
                <w:color w:val="000000" w:themeColor="text1"/>
                <w:sz w:val="24"/>
                <w:szCs w:val="24"/>
              </w:rPr>
            </w:pPr>
          </w:p>
          <w:p w14:paraId="3016FC4D" w14:textId="77777777" w:rsidR="005935E9" w:rsidRDefault="005935E9">
            <w:pPr>
              <w:spacing w:line="360" w:lineRule="auto"/>
              <w:rPr>
                <w:rFonts w:ascii="Times New Roman" w:hAnsi="Times New Roman" w:cstheme="minorEastAsia"/>
                <w:color w:val="000000" w:themeColor="text1"/>
                <w:sz w:val="24"/>
                <w:szCs w:val="24"/>
              </w:rPr>
            </w:pPr>
          </w:p>
          <w:p w14:paraId="7CD9E77E" w14:textId="77777777" w:rsidR="005935E9" w:rsidRDefault="005935E9">
            <w:pPr>
              <w:spacing w:line="360" w:lineRule="auto"/>
              <w:rPr>
                <w:rFonts w:ascii="Times New Roman" w:hAnsi="Times New Roman" w:cstheme="minorEastAsia"/>
                <w:color w:val="000000" w:themeColor="text1"/>
                <w:sz w:val="24"/>
                <w:szCs w:val="24"/>
              </w:rPr>
            </w:pPr>
          </w:p>
          <w:p w14:paraId="4E92BE97" w14:textId="77777777" w:rsidR="005935E9" w:rsidRDefault="005935E9">
            <w:pPr>
              <w:spacing w:line="360" w:lineRule="auto"/>
              <w:jc w:val="center"/>
              <w:rPr>
                <w:rFonts w:ascii="Times New Roman" w:hAnsi="Times New Roman" w:cstheme="minorEastAsia"/>
                <w:color w:val="000000" w:themeColor="text1"/>
                <w:sz w:val="24"/>
                <w:szCs w:val="24"/>
              </w:rPr>
            </w:pPr>
          </w:p>
          <w:p w14:paraId="6EA67D65" w14:textId="77777777" w:rsidR="005935E9" w:rsidRDefault="005935E9">
            <w:pPr>
              <w:spacing w:line="360" w:lineRule="auto"/>
              <w:jc w:val="center"/>
              <w:rPr>
                <w:rFonts w:ascii="Times New Roman" w:hAnsi="Times New Roman" w:cstheme="minorEastAsia"/>
                <w:color w:val="000000" w:themeColor="text1"/>
                <w:sz w:val="24"/>
                <w:szCs w:val="24"/>
              </w:rPr>
            </w:pPr>
          </w:p>
          <w:p w14:paraId="04258408" w14:textId="77777777" w:rsidR="005935E9" w:rsidRDefault="005935E9">
            <w:pPr>
              <w:spacing w:line="360" w:lineRule="auto"/>
              <w:jc w:val="center"/>
              <w:rPr>
                <w:rFonts w:ascii="Times New Roman" w:hAnsi="Times New Roman" w:cstheme="minorEastAsia"/>
                <w:color w:val="000000" w:themeColor="text1"/>
                <w:sz w:val="24"/>
                <w:szCs w:val="24"/>
              </w:rPr>
            </w:pPr>
          </w:p>
          <w:p w14:paraId="2E46CF98" w14:textId="77777777" w:rsidR="005935E9" w:rsidRDefault="005935E9">
            <w:pPr>
              <w:spacing w:line="360" w:lineRule="auto"/>
              <w:jc w:val="center"/>
              <w:rPr>
                <w:rFonts w:ascii="Times New Roman" w:hAnsi="Times New Roman" w:cstheme="minorEastAsia"/>
                <w:color w:val="000000" w:themeColor="text1"/>
                <w:sz w:val="24"/>
                <w:szCs w:val="24"/>
              </w:rPr>
            </w:pPr>
          </w:p>
        </w:tc>
      </w:tr>
      <w:tr w:rsidR="005935E9" w14:paraId="16B835C8" w14:textId="77777777">
        <w:trPr>
          <w:trHeight w:val="90"/>
          <w:jc w:val="center"/>
        </w:trPr>
        <w:tc>
          <w:tcPr>
            <w:tcW w:w="1257" w:type="dxa"/>
            <w:vAlign w:val="center"/>
          </w:tcPr>
          <w:p w14:paraId="4C32CD90" w14:textId="77777777" w:rsidR="005935E9" w:rsidRDefault="006E66DD">
            <w:pPr>
              <w:jc w:val="center"/>
              <w:rPr>
                <w:rFonts w:ascii="Times New Roman" w:hAnsi="Times New Roman" w:cstheme="minorEastAsia"/>
                <w:color w:val="000000" w:themeColor="text1"/>
                <w:sz w:val="24"/>
                <w:szCs w:val="24"/>
              </w:rPr>
            </w:pPr>
            <w:r>
              <w:rPr>
                <w:rFonts w:ascii="Times New Roman" w:hAnsi="Times New Roman" w:cstheme="minorEastAsia" w:hint="eastAsia"/>
                <w:color w:val="000000" w:themeColor="text1"/>
                <w:sz w:val="24"/>
                <w:szCs w:val="24"/>
              </w:rPr>
              <w:t>诚信承诺</w:t>
            </w:r>
          </w:p>
        </w:tc>
        <w:tc>
          <w:tcPr>
            <w:tcW w:w="8103" w:type="dxa"/>
            <w:gridSpan w:val="7"/>
            <w:vAlign w:val="center"/>
          </w:tcPr>
          <w:p w14:paraId="5404F264" w14:textId="77777777" w:rsidR="005935E9" w:rsidRDefault="005935E9">
            <w:pPr>
              <w:jc w:val="center"/>
              <w:rPr>
                <w:rFonts w:ascii="Times New Roman" w:hAnsi="Times New Roman" w:cstheme="minorEastAsia"/>
                <w:color w:val="000000" w:themeColor="text1"/>
                <w:sz w:val="24"/>
                <w:szCs w:val="24"/>
              </w:rPr>
            </w:pPr>
          </w:p>
          <w:p w14:paraId="5CD3C171" w14:textId="77777777" w:rsidR="005935E9" w:rsidRDefault="006E66DD">
            <w:pPr>
              <w:ind w:firstLineChars="200" w:firstLine="480"/>
              <w:rPr>
                <w:rFonts w:ascii="Times New Roman" w:hAnsi="Times New Roman" w:cstheme="minorEastAsia"/>
                <w:color w:val="000000" w:themeColor="text1"/>
                <w:sz w:val="24"/>
                <w:szCs w:val="24"/>
              </w:rPr>
            </w:pPr>
            <w:r>
              <w:rPr>
                <w:rFonts w:ascii="Times New Roman" w:hAnsi="Times New Roman" w:cstheme="minorEastAsia" w:hint="eastAsia"/>
                <w:color w:val="000000" w:themeColor="text1"/>
                <w:sz w:val="24"/>
                <w:szCs w:val="24"/>
              </w:rPr>
              <w:t>我已认真阅读《南京中医药大学创新创业教育微专业招生简章》，申请表中数据填写准确无误。如弄虚作假，本人承担由此造成的一切后果。</w:t>
            </w:r>
          </w:p>
          <w:p w14:paraId="42B0E118" w14:textId="77777777" w:rsidR="005935E9" w:rsidRDefault="005935E9">
            <w:pPr>
              <w:jc w:val="center"/>
              <w:rPr>
                <w:rFonts w:ascii="Times New Roman" w:hAnsi="Times New Roman" w:cstheme="minorEastAsia"/>
                <w:color w:val="000000" w:themeColor="text1"/>
                <w:sz w:val="24"/>
                <w:szCs w:val="24"/>
              </w:rPr>
            </w:pPr>
          </w:p>
        </w:tc>
      </w:tr>
      <w:tr w:rsidR="005935E9" w14:paraId="4426B1A0" w14:textId="77777777">
        <w:trPr>
          <w:trHeight w:val="954"/>
          <w:jc w:val="center"/>
        </w:trPr>
        <w:tc>
          <w:tcPr>
            <w:tcW w:w="5764" w:type="dxa"/>
            <w:gridSpan w:val="5"/>
            <w:vAlign w:val="center"/>
          </w:tcPr>
          <w:p w14:paraId="33F3E7E3" w14:textId="77777777" w:rsidR="005935E9" w:rsidRDefault="006E66DD">
            <w:pPr>
              <w:jc w:val="center"/>
              <w:rPr>
                <w:rFonts w:ascii="Times New Roman" w:hAnsi="Times New Roman" w:cstheme="minorEastAsia"/>
                <w:color w:val="000000" w:themeColor="text1"/>
                <w:sz w:val="24"/>
                <w:szCs w:val="24"/>
              </w:rPr>
            </w:pPr>
            <w:r>
              <w:rPr>
                <w:rFonts w:ascii="Times New Roman" w:hAnsi="Times New Roman" w:cstheme="minorEastAsia" w:hint="eastAsia"/>
                <w:color w:val="000000" w:themeColor="text1"/>
                <w:sz w:val="24"/>
                <w:szCs w:val="24"/>
              </w:rPr>
              <w:t>本人手写签名：</w:t>
            </w:r>
          </w:p>
        </w:tc>
        <w:tc>
          <w:tcPr>
            <w:tcW w:w="3596" w:type="dxa"/>
            <w:gridSpan w:val="3"/>
            <w:vAlign w:val="center"/>
          </w:tcPr>
          <w:p w14:paraId="2F13CC14" w14:textId="77777777" w:rsidR="005935E9" w:rsidRDefault="005935E9">
            <w:pPr>
              <w:jc w:val="center"/>
              <w:rPr>
                <w:rFonts w:ascii="Times New Roman" w:hAnsi="Times New Roman" w:cstheme="minorEastAsia"/>
                <w:color w:val="000000" w:themeColor="text1"/>
                <w:sz w:val="24"/>
                <w:szCs w:val="24"/>
              </w:rPr>
            </w:pPr>
          </w:p>
          <w:p w14:paraId="2588E23A" w14:textId="77777777" w:rsidR="005935E9" w:rsidRDefault="005935E9">
            <w:pPr>
              <w:jc w:val="center"/>
              <w:rPr>
                <w:rFonts w:ascii="Times New Roman" w:hAnsi="Times New Roman" w:cstheme="minorEastAsia"/>
                <w:color w:val="000000" w:themeColor="text1"/>
                <w:sz w:val="24"/>
                <w:szCs w:val="24"/>
              </w:rPr>
            </w:pPr>
          </w:p>
          <w:p w14:paraId="0F5B7F13" w14:textId="77777777" w:rsidR="005935E9" w:rsidRDefault="005935E9">
            <w:pPr>
              <w:jc w:val="center"/>
              <w:rPr>
                <w:rFonts w:ascii="Times New Roman" w:hAnsi="Times New Roman" w:cstheme="minorEastAsia"/>
                <w:color w:val="000000" w:themeColor="text1"/>
                <w:sz w:val="24"/>
                <w:szCs w:val="24"/>
              </w:rPr>
            </w:pPr>
          </w:p>
        </w:tc>
      </w:tr>
    </w:tbl>
    <w:p w14:paraId="1B792A08" w14:textId="77777777" w:rsidR="005935E9" w:rsidRDefault="005935E9">
      <w:pPr>
        <w:spacing w:line="560" w:lineRule="exact"/>
        <w:rPr>
          <w:rFonts w:ascii="Times New Roman" w:eastAsia="SimHei" w:hAnsi="Times New Roman" w:cs="Times New Roman"/>
          <w:color w:val="000000" w:themeColor="text1"/>
          <w:sz w:val="30"/>
          <w:szCs w:val="30"/>
        </w:rPr>
      </w:pPr>
    </w:p>
    <w:sectPr w:rsidR="005935E9">
      <w:pgSz w:w="11906" w:h="16838"/>
      <w:pgMar w:top="1134" w:right="1416" w:bottom="1135" w:left="156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1247F" w14:textId="77777777" w:rsidR="00DE3CE5" w:rsidRDefault="00DE3CE5" w:rsidP="00280628">
      <w:r>
        <w:separator/>
      </w:r>
    </w:p>
  </w:endnote>
  <w:endnote w:type="continuationSeparator" w:id="0">
    <w:p w14:paraId="0BB5EC53" w14:textId="77777777" w:rsidR="00DE3CE5" w:rsidRDefault="00DE3CE5" w:rsidP="00280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angSong">
    <w:charset w:val="86"/>
    <w:family w:val="modern"/>
    <w:pitch w:val="fixed"/>
    <w:sig w:usb0="800002BF" w:usb1="38CF7CFA" w:usb2="00000016" w:usb3="00000000" w:csb0="00040001" w:csb1="00000000"/>
    <w:embedRegular r:id="rId1" w:fontKey="{2F842C7D-4D45-4A26-B81C-020E4EFF744A}"/>
    <w:embedBold r:id="rId2" w:fontKey="{43D93BCB-C09D-41CF-AE25-46972CBC9039}"/>
  </w:font>
  <w:font w:name="方正小标宋_GBK">
    <w:altName w:val="微软雅黑"/>
    <w:panose1 w:val="03000509000000000000"/>
    <w:charset w:val="86"/>
    <w:family w:val="script"/>
    <w:pitch w:val="fixed"/>
    <w:sig w:usb0="00000001" w:usb1="080E0000" w:usb2="00000010" w:usb3="00000000" w:csb0="00040000" w:csb1="00000000"/>
  </w:font>
  <w:font w:name="___WRD_EMBED_SUB_44">
    <w:altName w:val="微软雅黑"/>
    <w:charset w:val="86"/>
    <w:family w:val="auto"/>
    <w:pitch w:val="default"/>
    <w:sig w:usb0="00000000" w:usb1="00000000" w:usb2="00082016" w:usb3="00000000" w:csb0="00040001" w:csb1="00000000"/>
  </w:font>
  <w:font w:name="方正黑体_GBK">
    <w:panose1 w:val="03000509000000000000"/>
    <w:charset w:val="86"/>
    <w:family w:val="script"/>
    <w:pitch w:val="fixed"/>
    <w:sig w:usb0="00000001" w:usb1="080E0000" w:usb2="00000010" w:usb3="00000000" w:csb0="00040000" w:csb1="00000000"/>
    <w:embedRegular r:id="rId3" w:subsetted="1" w:fontKey="{90BA96C7-9CCD-4704-A1ED-6A12EAB85660}"/>
  </w:font>
  <w:font w:name="华文楷体">
    <w:altName w:val="微软雅黑"/>
    <w:panose1 w:val="02010600040101010101"/>
    <w:charset w:val="86"/>
    <w:family w:val="auto"/>
    <w:pitch w:val="variable"/>
    <w:sig w:usb0="00000287" w:usb1="080F0000" w:usb2="00000010" w:usb3="00000000" w:csb0="0004009F" w:csb1="00000000"/>
    <w:embedRegular r:id="rId4" w:subsetted="1" w:fontKey="{9F618BAA-1326-442A-9A6A-6B4DFCD639AB}"/>
    <w:embedBold r:id="rId5" w:subsetted="1" w:fontKey="{904BF49B-791C-4D1D-AB33-ABBCAFB9F9AD}"/>
  </w:font>
  <w:font w:name="方正仿宋_GBK">
    <w:panose1 w:val="03000509000000000000"/>
    <w:charset w:val="86"/>
    <w:family w:val="script"/>
    <w:pitch w:val="fixed"/>
    <w:sig w:usb0="00000001" w:usb1="080E0000" w:usb2="00000010" w:usb3="00000000" w:csb0="00040000" w:csb1="00000000"/>
    <w:embedRegular r:id="rId6" w:subsetted="1" w:fontKey="{3E7C748C-C89D-4E3D-8ED9-CBBA063B31AE}"/>
    <w:embedBold r:id="rId7" w:subsetted="1" w:fontKey="{F2E7EC4A-9D1F-4931-B557-3CCA3BED760F}"/>
  </w:font>
  <w:font w:name="Songti SC Bold">
    <w:altName w:val="微软雅黑"/>
    <w:charset w:val="86"/>
    <w:family w:val="auto"/>
    <w:pitch w:val="default"/>
    <w:sig w:usb0="00000000" w:usb1="00000000" w:usb2="00000000" w:usb3="00000000" w:csb0="00040000" w:csb1="00000000"/>
    <w:embedBold r:id="rId8" w:subsetted="1" w:fontKey="{668D67C3-CE92-456A-982A-D50EF39C9621}"/>
  </w:font>
  <w:font w:name="Songti SC Regular">
    <w:altName w:val="微软雅黑"/>
    <w:charset w:val="86"/>
    <w:family w:val="auto"/>
    <w:pitch w:val="default"/>
    <w:sig w:usb0="00000000" w:usb1="00000000" w:usb2="00000000" w:usb3="00000000" w:csb0="00040000" w:csb1="00000000"/>
  </w:font>
  <w:font w:name="SimHei">
    <w:altName w:val="黑体"/>
    <w:panose1 w:val="02010600030101010101"/>
    <w:charset w:val="86"/>
    <w:family w:val="modern"/>
    <w:pitch w:val="fixed"/>
    <w:sig w:usb0="800002BF" w:usb1="38CF7CFA" w:usb2="00000016" w:usb3="00000000" w:csb0="00040001" w:csb1="00000000"/>
    <w:embedRegular r:id="rId9" w:fontKey="{5A2D94CD-8570-46DD-838D-C192405C24ED}"/>
  </w:font>
  <w:font w:name="方正仿宋_GB2312">
    <w:altName w:val="微软雅黑"/>
    <w:charset w:val="86"/>
    <w:family w:val="auto"/>
    <w:pitch w:val="default"/>
    <w:sig w:usb0="A00002BF" w:usb1="184F6CFA" w:usb2="00000012" w:usb3="00000000" w:csb0="00040001" w:csb1="00000000"/>
  </w:font>
  <w:font w:name="DengXian">
    <w:altName w:val="等线"/>
    <w:panose1 w:val="02010600030101010101"/>
    <w:charset w:val="86"/>
    <w:family w:val="auto"/>
    <w:pitch w:val="variable"/>
    <w:sig w:usb0="A00002BF" w:usb1="38CF7CFA" w:usb2="00000016" w:usb3="00000000" w:csb0="0004000F" w:csb1="00000000"/>
    <w:embedBold r:id="rId10" w:subsetted="1" w:fontKey="{AD4C6B11-FD24-4232-A0D0-5E8392F9FEE7}"/>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BBB63" w14:textId="77777777" w:rsidR="00DE3CE5" w:rsidRDefault="00DE3CE5" w:rsidP="00280628">
      <w:r>
        <w:separator/>
      </w:r>
    </w:p>
  </w:footnote>
  <w:footnote w:type="continuationSeparator" w:id="0">
    <w:p w14:paraId="62F74433" w14:textId="77777777" w:rsidR="00DE3CE5" w:rsidRDefault="00DE3CE5" w:rsidP="002806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A3FBD1D"/>
    <w:multiLevelType w:val="singleLevel"/>
    <w:tmpl w:val="CA3FBD1D"/>
    <w:lvl w:ilvl="0">
      <w:start w:val="1"/>
      <w:numFmt w:val="chineseCounting"/>
      <w:suff w:val="nothing"/>
      <w:lvlText w:val="%1、"/>
      <w:lvlJc w:val="left"/>
      <w:rPr>
        <w:rFonts w:hint="eastAsia"/>
      </w:rPr>
    </w:lvl>
  </w:abstractNum>
  <w:abstractNum w:abstractNumId="1" w15:restartNumberingAfterBreak="0">
    <w:nsid w:val="2CD83CCE"/>
    <w:multiLevelType w:val="singleLevel"/>
    <w:tmpl w:val="2CD83CCE"/>
    <w:lvl w:ilvl="0">
      <w:start w:val="1"/>
      <w:numFmt w:val="decimal"/>
      <w:suff w:val="space"/>
      <w:lvlText w:val="%1."/>
      <w:lvlJc w:val="left"/>
    </w:lvl>
  </w:abstractNum>
  <w:abstractNum w:abstractNumId="2" w15:restartNumberingAfterBreak="0">
    <w:nsid w:val="5E7820A4"/>
    <w:multiLevelType w:val="singleLevel"/>
    <w:tmpl w:val="5E7820A4"/>
    <w:lvl w:ilvl="0">
      <w:start w:val="4"/>
      <w:numFmt w:val="chineseCounting"/>
      <w:suff w:val="nothing"/>
      <w:lvlText w:val="%1、"/>
      <w:lvlJc w:val="left"/>
      <w:rPr>
        <w:rFonts w:hint="eastAsia"/>
      </w:rPr>
    </w:lvl>
  </w:abstractNum>
  <w:abstractNum w:abstractNumId="3" w15:restartNumberingAfterBreak="0">
    <w:nsid w:val="7D6734A6"/>
    <w:multiLevelType w:val="singleLevel"/>
    <w:tmpl w:val="7D6734A6"/>
    <w:lvl w:ilvl="0">
      <w:start w:val="2"/>
      <w:numFmt w:val="decimal"/>
      <w:suff w:val="space"/>
      <w:lvlText w:val="%1."/>
      <w:lvlJc w:val="left"/>
    </w:lvl>
  </w:abstractNum>
  <w:num w:numId="1" w16cid:durableId="963123609">
    <w:abstractNumId w:val="0"/>
  </w:num>
  <w:num w:numId="2" w16cid:durableId="1827093287">
    <w:abstractNumId w:val="2"/>
  </w:num>
  <w:num w:numId="3" w16cid:durableId="1923025551">
    <w:abstractNumId w:val="3"/>
  </w:num>
  <w:num w:numId="4" w16cid:durableId="1198204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E9A7C48"/>
    <w:rsid w:val="CF7C00FB"/>
    <w:rsid w:val="DFE8DFE6"/>
    <w:rsid w:val="F5F73E8A"/>
    <w:rsid w:val="FCD792AD"/>
    <w:rsid w:val="FFA7827F"/>
    <w:rsid w:val="00045960"/>
    <w:rsid w:val="000C42DD"/>
    <w:rsid w:val="000F69F3"/>
    <w:rsid w:val="00131CF7"/>
    <w:rsid w:val="00143B08"/>
    <w:rsid w:val="00153DB9"/>
    <w:rsid w:val="001E7E4B"/>
    <w:rsid w:val="00280628"/>
    <w:rsid w:val="002F3BC5"/>
    <w:rsid w:val="00343DF9"/>
    <w:rsid w:val="003820F7"/>
    <w:rsid w:val="003A4226"/>
    <w:rsid w:val="00477AF8"/>
    <w:rsid w:val="004F4C2E"/>
    <w:rsid w:val="00572AA0"/>
    <w:rsid w:val="00577D4B"/>
    <w:rsid w:val="005935E9"/>
    <w:rsid w:val="006030DD"/>
    <w:rsid w:val="00606652"/>
    <w:rsid w:val="0062687D"/>
    <w:rsid w:val="006E66DD"/>
    <w:rsid w:val="0075526B"/>
    <w:rsid w:val="00825518"/>
    <w:rsid w:val="0085033A"/>
    <w:rsid w:val="008B3A56"/>
    <w:rsid w:val="00934024"/>
    <w:rsid w:val="00A204D6"/>
    <w:rsid w:val="00AA27E2"/>
    <w:rsid w:val="00B76FAB"/>
    <w:rsid w:val="00B9241F"/>
    <w:rsid w:val="00C129E2"/>
    <w:rsid w:val="00C7316C"/>
    <w:rsid w:val="00DE3CE5"/>
    <w:rsid w:val="00E802AB"/>
    <w:rsid w:val="00E8078D"/>
    <w:rsid w:val="00F06A4E"/>
    <w:rsid w:val="00F52CAE"/>
    <w:rsid w:val="00F61F0A"/>
    <w:rsid w:val="00F77417"/>
    <w:rsid w:val="00FC7445"/>
    <w:rsid w:val="014626B5"/>
    <w:rsid w:val="015679D0"/>
    <w:rsid w:val="03EA6CE1"/>
    <w:rsid w:val="04854128"/>
    <w:rsid w:val="0591547A"/>
    <w:rsid w:val="05E8266B"/>
    <w:rsid w:val="060C6DE8"/>
    <w:rsid w:val="06846D8D"/>
    <w:rsid w:val="068A3FBA"/>
    <w:rsid w:val="06F332FA"/>
    <w:rsid w:val="072D4D2F"/>
    <w:rsid w:val="07593D76"/>
    <w:rsid w:val="084F6F27"/>
    <w:rsid w:val="092D370C"/>
    <w:rsid w:val="097C01EF"/>
    <w:rsid w:val="09B371FC"/>
    <w:rsid w:val="09E71B0D"/>
    <w:rsid w:val="0A2A7C4B"/>
    <w:rsid w:val="0B3348DE"/>
    <w:rsid w:val="0B9C06D5"/>
    <w:rsid w:val="0BB772BD"/>
    <w:rsid w:val="0BBF6171"/>
    <w:rsid w:val="0C47234A"/>
    <w:rsid w:val="0D0E73B0"/>
    <w:rsid w:val="0DD26D65"/>
    <w:rsid w:val="0E2F75DE"/>
    <w:rsid w:val="10FB40F0"/>
    <w:rsid w:val="11743B70"/>
    <w:rsid w:val="12494C0F"/>
    <w:rsid w:val="12614426"/>
    <w:rsid w:val="128F4AEF"/>
    <w:rsid w:val="129E4D32"/>
    <w:rsid w:val="12A10CC7"/>
    <w:rsid w:val="132F0080"/>
    <w:rsid w:val="14382F65"/>
    <w:rsid w:val="14634486"/>
    <w:rsid w:val="14804378"/>
    <w:rsid w:val="15E433A4"/>
    <w:rsid w:val="17284D5E"/>
    <w:rsid w:val="182E0907"/>
    <w:rsid w:val="188350F6"/>
    <w:rsid w:val="19EC54DE"/>
    <w:rsid w:val="1B5A1A13"/>
    <w:rsid w:val="1E3520A1"/>
    <w:rsid w:val="1E7F49B4"/>
    <w:rsid w:val="1F8940D4"/>
    <w:rsid w:val="21093CBF"/>
    <w:rsid w:val="22BD557A"/>
    <w:rsid w:val="22EC5646"/>
    <w:rsid w:val="237A70F6"/>
    <w:rsid w:val="23B667B2"/>
    <w:rsid w:val="23F01166"/>
    <w:rsid w:val="251D24EC"/>
    <w:rsid w:val="25B20DC9"/>
    <w:rsid w:val="26B741BD"/>
    <w:rsid w:val="26D510E5"/>
    <w:rsid w:val="287C56BE"/>
    <w:rsid w:val="28A95D87"/>
    <w:rsid w:val="294066EC"/>
    <w:rsid w:val="296A5517"/>
    <w:rsid w:val="29765412"/>
    <w:rsid w:val="297C21D2"/>
    <w:rsid w:val="2B5E674A"/>
    <w:rsid w:val="2BAC0068"/>
    <w:rsid w:val="2BDD0222"/>
    <w:rsid w:val="2C26606D"/>
    <w:rsid w:val="2C8E5956"/>
    <w:rsid w:val="2DA90D03"/>
    <w:rsid w:val="2F2D728D"/>
    <w:rsid w:val="30BA09FB"/>
    <w:rsid w:val="30D8545C"/>
    <w:rsid w:val="330D3AE3"/>
    <w:rsid w:val="34474DD2"/>
    <w:rsid w:val="34943D90"/>
    <w:rsid w:val="35D23F20"/>
    <w:rsid w:val="369938DF"/>
    <w:rsid w:val="37C16C4A"/>
    <w:rsid w:val="37EB1F18"/>
    <w:rsid w:val="384D3F39"/>
    <w:rsid w:val="386F2B4A"/>
    <w:rsid w:val="38E2331B"/>
    <w:rsid w:val="39E41315"/>
    <w:rsid w:val="3A777A93"/>
    <w:rsid w:val="3BCA408E"/>
    <w:rsid w:val="3D196CEA"/>
    <w:rsid w:val="3E33097B"/>
    <w:rsid w:val="3EBC016B"/>
    <w:rsid w:val="3FB13A48"/>
    <w:rsid w:val="40552625"/>
    <w:rsid w:val="405A16DD"/>
    <w:rsid w:val="408A49C4"/>
    <w:rsid w:val="41656898"/>
    <w:rsid w:val="42166FA5"/>
    <w:rsid w:val="43996CCD"/>
    <w:rsid w:val="4525526D"/>
    <w:rsid w:val="470D0516"/>
    <w:rsid w:val="471F573B"/>
    <w:rsid w:val="47271D97"/>
    <w:rsid w:val="47AF4D11"/>
    <w:rsid w:val="49511ED5"/>
    <w:rsid w:val="4A2D4613"/>
    <w:rsid w:val="4ACA50C0"/>
    <w:rsid w:val="4C611677"/>
    <w:rsid w:val="4D866514"/>
    <w:rsid w:val="4DD059E1"/>
    <w:rsid w:val="4E9A7C48"/>
    <w:rsid w:val="4ED96B17"/>
    <w:rsid w:val="4F2935FA"/>
    <w:rsid w:val="4F78653D"/>
    <w:rsid w:val="502D3DF8"/>
    <w:rsid w:val="50AF18DD"/>
    <w:rsid w:val="50E0418D"/>
    <w:rsid w:val="525A3ACB"/>
    <w:rsid w:val="529B480F"/>
    <w:rsid w:val="53331C8C"/>
    <w:rsid w:val="53590226"/>
    <w:rsid w:val="53FDA329"/>
    <w:rsid w:val="54091C4C"/>
    <w:rsid w:val="544F3B03"/>
    <w:rsid w:val="54BD16C5"/>
    <w:rsid w:val="55D818D6"/>
    <w:rsid w:val="5640122A"/>
    <w:rsid w:val="56D467A5"/>
    <w:rsid w:val="570A1F63"/>
    <w:rsid w:val="588E44CE"/>
    <w:rsid w:val="58B876A3"/>
    <w:rsid w:val="58DC7930"/>
    <w:rsid w:val="5943175D"/>
    <w:rsid w:val="5B084C38"/>
    <w:rsid w:val="5B091225"/>
    <w:rsid w:val="5C64224C"/>
    <w:rsid w:val="5CCF3E89"/>
    <w:rsid w:val="5D593F02"/>
    <w:rsid w:val="5DB449D7"/>
    <w:rsid w:val="5DC56BE4"/>
    <w:rsid w:val="5DCA5FA9"/>
    <w:rsid w:val="5EBF4155"/>
    <w:rsid w:val="61D02696"/>
    <w:rsid w:val="61FB6108"/>
    <w:rsid w:val="6252656D"/>
    <w:rsid w:val="632443AD"/>
    <w:rsid w:val="6324615B"/>
    <w:rsid w:val="663A3EE7"/>
    <w:rsid w:val="6695474C"/>
    <w:rsid w:val="67717495"/>
    <w:rsid w:val="67D406CF"/>
    <w:rsid w:val="69790883"/>
    <w:rsid w:val="6AC00E5F"/>
    <w:rsid w:val="6B43739A"/>
    <w:rsid w:val="6BD91AAD"/>
    <w:rsid w:val="6BE566A3"/>
    <w:rsid w:val="6D31451D"/>
    <w:rsid w:val="6F60051B"/>
    <w:rsid w:val="6FEE1FCA"/>
    <w:rsid w:val="70027824"/>
    <w:rsid w:val="71E01DE7"/>
    <w:rsid w:val="736A381D"/>
    <w:rsid w:val="739B4217"/>
    <w:rsid w:val="73AE234B"/>
    <w:rsid w:val="74275AAB"/>
    <w:rsid w:val="74546174"/>
    <w:rsid w:val="74822CE1"/>
    <w:rsid w:val="74B15375"/>
    <w:rsid w:val="75FE7513"/>
    <w:rsid w:val="76450D9D"/>
    <w:rsid w:val="76EC7A78"/>
    <w:rsid w:val="77097088"/>
    <w:rsid w:val="7764428F"/>
    <w:rsid w:val="77936C79"/>
    <w:rsid w:val="78034139"/>
    <w:rsid w:val="78C57641"/>
    <w:rsid w:val="7993773F"/>
    <w:rsid w:val="7A434CC1"/>
    <w:rsid w:val="7C4116D4"/>
    <w:rsid w:val="7DBF095C"/>
    <w:rsid w:val="7DED1B13"/>
    <w:rsid w:val="7EDC56E4"/>
    <w:rsid w:val="7F361298"/>
    <w:rsid w:val="7F9B5056"/>
    <w:rsid w:val="9FF96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BCDF4A7"/>
  <w15:docId w15:val="{C1B95105-8780-4E02-B650-F61A6BCD2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alloon Text"/>
    <w:basedOn w:val="a"/>
    <w:uiPriority w:val="99"/>
    <w:unhideWhenUsed/>
    <w:qFormat/>
    <w:rPr>
      <w:sz w:val="18"/>
      <w:szCs w:val="18"/>
    </w:r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table" w:styleId="a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99"/>
    <w:qFormat/>
    <w:pPr>
      <w:ind w:firstLineChars="200" w:firstLine="420"/>
    </w:pPr>
  </w:style>
  <w:style w:type="character" w:customStyle="1" w:styleId="a7">
    <w:name w:val="页眉 字符"/>
    <w:basedOn w:val="a1"/>
    <w:link w:val="a6"/>
    <w:qFormat/>
    <w:rPr>
      <w:rFonts w:asciiTheme="minorHAnsi" w:eastAsiaTheme="minorEastAsia" w:hAnsiTheme="minorHAnsi" w:cstheme="minorBidi"/>
      <w:kern w:val="2"/>
      <w:sz w:val="18"/>
      <w:szCs w:val="18"/>
    </w:rPr>
  </w:style>
  <w:style w:type="character" w:customStyle="1" w:styleId="a5">
    <w:name w:val="页脚 字符"/>
    <w:basedOn w:val="a1"/>
    <w:link w:val="a4"/>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80D44-4AE2-40D8-804A-664190528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1093</Words>
  <Characters>6232</Characters>
  <Application>Microsoft Office Word</Application>
  <DocSecurity>0</DocSecurity>
  <Lines>51</Lines>
  <Paragraphs>14</Paragraphs>
  <ScaleCrop>false</ScaleCrop>
  <Company/>
  <LinksUpToDate>false</LinksUpToDate>
  <CharactersWithSpaces>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ZhouXY</dc:creator>
  <cp:lastModifiedBy>文若 孙</cp:lastModifiedBy>
  <cp:revision>39</cp:revision>
  <dcterms:created xsi:type="dcterms:W3CDTF">2025-04-02T18:21:00Z</dcterms:created>
  <dcterms:modified xsi:type="dcterms:W3CDTF">2025-04-30T13:12:00Z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FF58E3EDA48DCB1AAD310A6844E592B1_43</vt:lpwstr>
  </property>
  <property fmtid="{D5CDD505-2E9C-101B-9397-08002B2CF9AE}" pid="4" name="KSOTemplateDocerSaveRecord">
    <vt:lpwstr>eyJoZGlkIjoiYjhiNGUwZjM4MTY4MDI0OTE1OWMzY2I2MmQxZGI5NjMiLCJ1c2VySWQiOiIyNDQzNjA4MzcifQ==</vt:lpwstr>
  </property>
</Properties>
</file>